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40EF" w14:textId="77777777" w:rsidR="00704C07" w:rsidRPr="009D7CFB" w:rsidRDefault="00704C07" w:rsidP="009D7CFB">
      <w:pPr>
        <w:pStyle w:val="Heading2"/>
        <w:jc w:val="center"/>
        <w:rPr>
          <w:rFonts w:ascii="Arial" w:hAnsi="Arial" w:cs="Arial"/>
          <w:sz w:val="24"/>
          <w:szCs w:val="24"/>
        </w:rPr>
      </w:pPr>
      <w:r w:rsidRPr="009D7CFB">
        <w:rPr>
          <w:rFonts w:ascii="Arial" w:hAnsi="Arial" w:cs="Arial"/>
          <w:sz w:val="24"/>
          <w:szCs w:val="24"/>
        </w:rPr>
        <w:t>JOB DESCRIPTION</w:t>
      </w:r>
    </w:p>
    <w:p w14:paraId="24C7B684" w14:textId="77777777" w:rsidR="00CE2342" w:rsidRPr="009D7CFB" w:rsidRDefault="00CE2342" w:rsidP="00CE2342">
      <w:pPr>
        <w:rPr>
          <w:rFonts w:ascii="Arial" w:hAnsi="Arial" w:cs="Arial"/>
          <w:szCs w:val="24"/>
        </w:rPr>
      </w:pPr>
    </w:p>
    <w:p w14:paraId="1CB1A772" w14:textId="1BD92967" w:rsidR="0075465C" w:rsidRPr="009D7CFB" w:rsidRDefault="00704C07">
      <w:pPr>
        <w:tabs>
          <w:tab w:val="left" w:pos="-720"/>
        </w:tabs>
        <w:suppressAutoHyphens/>
        <w:jc w:val="both"/>
        <w:rPr>
          <w:rFonts w:ascii="Arial" w:hAnsi="Arial" w:cs="Arial"/>
          <w:b/>
          <w:spacing w:val="-3"/>
          <w:szCs w:val="24"/>
        </w:rPr>
      </w:pPr>
      <w:r w:rsidRPr="009D7CFB">
        <w:rPr>
          <w:rFonts w:ascii="Arial" w:hAnsi="Arial" w:cs="Arial"/>
          <w:b/>
          <w:spacing w:val="-3"/>
          <w:szCs w:val="24"/>
        </w:rPr>
        <w:t>Job Titl</w:t>
      </w:r>
      <w:r w:rsidR="00AC27D9" w:rsidRPr="009D7CFB">
        <w:rPr>
          <w:rFonts w:ascii="Arial" w:hAnsi="Arial" w:cs="Arial"/>
          <w:b/>
          <w:spacing w:val="-3"/>
          <w:szCs w:val="24"/>
        </w:rPr>
        <w:t xml:space="preserve">e: </w:t>
      </w:r>
      <w:r w:rsidR="00AB73D0" w:rsidRPr="009D7CFB">
        <w:rPr>
          <w:rFonts w:ascii="Arial" w:hAnsi="Arial" w:cs="Arial"/>
          <w:b/>
          <w:spacing w:val="-3"/>
          <w:szCs w:val="24"/>
        </w:rPr>
        <w:t xml:space="preserve">Director of </w:t>
      </w:r>
      <w:r w:rsidR="00C31A4E">
        <w:rPr>
          <w:rFonts w:ascii="Arial" w:hAnsi="Arial" w:cs="Arial"/>
          <w:b/>
          <w:spacing w:val="-3"/>
          <w:szCs w:val="24"/>
        </w:rPr>
        <w:t>Finance and Business Systems</w:t>
      </w:r>
    </w:p>
    <w:p w14:paraId="6671783C" w14:textId="77777777" w:rsidR="0075465C" w:rsidRPr="009D7CFB" w:rsidRDefault="0075465C">
      <w:pPr>
        <w:tabs>
          <w:tab w:val="left" w:pos="-720"/>
        </w:tabs>
        <w:suppressAutoHyphens/>
        <w:jc w:val="both"/>
        <w:rPr>
          <w:rFonts w:ascii="Arial" w:hAnsi="Arial" w:cs="Arial"/>
          <w:b/>
          <w:spacing w:val="-3"/>
          <w:szCs w:val="24"/>
        </w:rPr>
      </w:pPr>
    </w:p>
    <w:p w14:paraId="2A1E7C00" w14:textId="090E1E84" w:rsidR="0075465C" w:rsidRPr="009D7CFB" w:rsidRDefault="0075465C">
      <w:pPr>
        <w:tabs>
          <w:tab w:val="left" w:pos="-720"/>
        </w:tabs>
        <w:suppressAutoHyphens/>
        <w:jc w:val="both"/>
        <w:rPr>
          <w:rFonts w:ascii="Arial" w:hAnsi="Arial" w:cs="Arial"/>
          <w:b/>
          <w:spacing w:val="-3"/>
          <w:szCs w:val="24"/>
        </w:rPr>
      </w:pPr>
      <w:r w:rsidRPr="009D7CFB">
        <w:rPr>
          <w:rFonts w:ascii="Arial" w:hAnsi="Arial" w:cs="Arial"/>
          <w:b/>
          <w:spacing w:val="-3"/>
          <w:szCs w:val="24"/>
        </w:rPr>
        <w:t>Department:</w:t>
      </w:r>
      <w:r w:rsidRPr="009D7CFB">
        <w:rPr>
          <w:rFonts w:ascii="Arial" w:hAnsi="Arial" w:cs="Arial"/>
          <w:b/>
          <w:spacing w:val="-3"/>
          <w:szCs w:val="24"/>
        </w:rPr>
        <w:tab/>
      </w:r>
      <w:r w:rsidR="00C31A4E">
        <w:rPr>
          <w:rFonts w:ascii="Arial" w:hAnsi="Arial" w:cs="Arial"/>
          <w:b/>
          <w:spacing w:val="-3"/>
          <w:szCs w:val="24"/>
        </w:rPr>
        <w:t>Finance and Business Systems</w:t>
      </w:r>
      <w:r w:rsidR="00F338A1" w:rsidRPr="009D7CFB">
        <w:rPr>
          <w:rFonts w:ascii="Arial" w:hAnsi="Arial" w:cs="Arial"/>
          <w:b/>
          <w:spacing w:val="-3"/>
          <w:szCs w:val="24"/>
        </w:rPr>
        <w:t xml:space="preserve"> </w:t>
      </w:r>
    </w:p>
    <w:p w14:paraId="6E87DC8C" w14:textId="77777777" w:rsidR="00704C07" w:rsidRPr="009D7CFB" w:rsidRDefault="00704C07">
      <w:pPr>
        <w:tabs>
          <w:tab w:val="left" w:pos="-720"/>
        </w:tabs>
        <w:suppressAutoHyphens/>
        <w:jc w:val="both"/>
        <w:rPr>
          <w:rFonts w:ascii="Arial" w:hAnsi="Arial" w:cs="Arial"/>
          <w:b/>
          <w:spacing w:val="-3"/>
          <w:szCs w:val="24"/>
        </w:rPr>
      </w:pPr>
    </w:p>
    <w:p w14:paraId="6D24CAD0" w14:textId="0EA6A0C0" w:rsidR="00704C07" w:rsidRPr="009D7CFB" w:rsidRDefault="00737C71">
      <w:pPr>
        <w:tabs>
          <w:tab w:val="left" w:pos="-720"/>
        </w:tabs>
        <w:suppressAutoHyphens/>
        <w:jc w:val="both"/>
        <w:rPr>
          <w:rFonts w:ascii="Arial" w:hAnsi="Arial" w:cs="Arial"/>
          <w:b/>
          <w:spacing w:val="-3"/>
          <w:szCs w:val="24"/>
        </w:rPr>
      </w:pPr>
      <w:r w:rsidRPr="009D7CFB">
        <w:rPr>
          <w:rFonts w:ascii="Arial" w:hAnsi="Arial" w:cs="Arial"/>
          <w:b/>
          <w:spacing w:val="-3"/>
          <w:szCs w:val="24"/>
        </w:rPr>
        <w:t>Accountable</w:t>
      </w:r>
      <w:r w:rsidR="006B7362" w:rsidRPr="009D7CFB">
        <w:rPr>
          <w:rFonts w:ascii="Arial" w:hAnsi="Arial" w:cs="Arial"/>
          <w:b/>
          <w:spacing w:val="-3"/>
          <w:szCs w:val="24"/>
        </w:rPr>
        <w:t xml:space="preserve"> To:</w:t>
      </w:r>
      <w:r w:rsidR="00E02882" w:rsidRPr="009D7CFB">
        <w:rPr>
          <w:rFonts w:ascii="Arial" w:hAnsi="Arial" w:cs="Arial"/>
          <w:b/>
          <w:spacing w:val="-3"/>
          <w:szCs w:val="24"/>
        </w:rPr>
        <w:t xml:space="preserve"> </w:t>
      </w:r>
      <w:r w:rsidR="00AB73D0" w:rsidRPr="009D7CFB">
        <w:rPr>
          <w:rFonts w:ascii="Arial" w:hAnsi="Arial" w:cs="Arial"/>
          <w:b/>
          <w:spacing w:val="-3"/>
          <w:szCs w:val="24"/>
        </w:rPr>
        <w:t>Chief Executive Officer</w:t>
      </w:r>
    </w:p>
    <w:p w14:paraId="37857364" w14:textId="77777777" w:rsidR="00704C07" w:rsidRPr="00D925E3" w:rsidRDefault="00704C07">
      <w:pPr>
        <w:pBdr>
          <w:bottom w:val="single" w:sz="6" w:space="1" w:color="auto"/>
        </w:pBdr>
        <w:tabs>
          <w:tab w:val="left" w:pos="-720"/>
        </w:tabs>
        <w:suppressAutoHyphens/>
        <w:jc w:val="both"/>
        <w:rPr>
          <w:rFonts w:ascii="Arial" w:hAnsi="Arial" w:cs="Arial"/>
          <w:spacing w:val="-3"/>
          <w:sz w:val="22"/>
          <w:szCs w:val="22"/>
        </w:rPr>
      </w:pPr>
    </w:p>
    <w:p w14:paraId="15A8977A" w14:textId="77777777" w:rsidR="00704C07" w:rsidRPr="00D925E3" w:rsidRDefault="00704C07">
      <w:pPr>
        <w:tabs>
          <w:tab w:val="left" w:pos="-720"/>
        </w:tabs>
        <w:suppressAutoHyphens/>
        <w:jc w:val="both"/>
        <w:rPr>
          <w:rFonts w:ascii="Arial" w:hAnsi="Arial" w:cs="Arial"/>
          <w:spacing w:val="-3"/>
          <w:sz w:val="22"/>
          <w:szCs w:val="22"/>
        </w:rPr>
      </w:pPr>
    </w:p>
    <w:p w14:paraId="7FC7D61E" w14:textId="77777777" w:rsidR="00704C07" w:rsidRPr="009D7CFB" w:rsidRDefault="00737C71" w:rsidP="006F024E">
      <w:pPr>
        <w:numPr>
          <w:ilvl w:val="0"/>
          <w:numId w:val="1"/>
        </w:numPr>
        <w:tabs>
          <w:tab w:val="left" w:pos="-720"/>
        </w:tabs>
        <w:suppressAutoHyphens/>
        <w:jc w:val="both"/>
        <w:rPr>
          <w:rFonts w:ascii="Arial" w:hAnsi="Arial" w:cs="Arial"/>
          <w:b/>
          <w:spacing w:val="-3"/>
          <w:szCs w:val="24"/>
        </w:rPr>
      </w:pPr>
      <w:r w:rsidRPr="009D7CFB">
        <w:rPr>
          <w:rFonts w:ascii="Arial" w:hAnsi="Arial" w:cs="Arial"/>
          <w:b/>
          <w:spacing w:val="-3"/>
          <w:szCs w:val="24"/>
        </w:rPr>
        <w:t>JOB SUMMARY</w:t>
      </w:r>
    </w:p>
    <w:p w14:paraId="113FDEB1" w14:textId="77777777" w:rsidR="00175D82" w:rsidRPr="00D925E3" w:rsidRDefault="00175D82" w:rsidP="00175D82">
      <w:pPr>
        <w:tabs>
          <w:tab w:val="left" w:pos="-720"/>
        </w:tabs>
        <w:suppressAutoHyphens/>
        <w:ind w:left="357"/>
        <w:jc w:val="both"/>
        <w:rPr>
          <w:rFonts w:ascii="Arial" w:hAnsi="Arial" w:cs="Arial"/>
          <w:b/>
          <w:spacing w:val="-3"/>
          <w:sz w:val="22"/>
          <w:szCs w:val="22"/>
        </w:rPr>
      </w:pPr>
    </w:p>
    <w:p w14:paraId="6AE4F37B" w14:textId="55895477" w:rsidR="0049728C" w:rsidRDefault="00434065" w:rsidP="00D64D4B">
      <w:pPr>
        <w:spacing w:after="200" w:line="276" w:lineRule="auto"/>
        <w:rPr>
          <w:rFonts w:ascii="Arial" w:hAnsi="Arial" w:cs="Arial"/>
          <w:color w:val="202124"/>
          <w:lang w:eastAsia="en-GB"/>
        </w:rPr>
      </w:pPr>
      <w:r w:rsidRPr="00D64D4B">
        <w:rPr>
          <w:rFonts w:ascii="Arial" w:hAnsi="Arial" w:cs="Arial"/>
          <w:color w:val="202124"/>
          <w:lang w:eastAsia="en-GB"/>
        </w:rPr>
        <w:t>In this role you will hold responsibility for steering the delivery of high-quality support services</w:t>
      </w:r>
      <w:r w:rsidR="00B706FA" w:rsidRPr="00D64D4B">
        <w:rPr>
          <w:rFonts w:ascii="Arial" w:hAnsi="Arial" w:cs="Arial"/>
          <w:color w:val="202124"/>
          <w:lang w:eastAsia="en-GB"/>
        </w:rPr>
        <w:t xml:space="preserve">, aligning them closely with the organisation's mission and values. </w:t>
      </w:r>
      <w:r w:rsidRPr="00D64D4B">
        <w:rPr>
          <w:rFonts w:ascii="Arial" w:hAnsi="Arial" w:cs="Arial"/>
          <w:color w:val="202124"/>
          <w:lang w:eastAsia="en-GB"/>
        </w:rPr>
        <w:t xml:space="preserve">Reporting directly to the Chief Executive Officer, </w:t>
      </w:r>
      <w:r w:rsidR="00B706FA" w:rsidRPr="00D64D4B">
        <w:rPr>
          <w:rFonts w:ascii="Arial" w:hAnsi="Arial" w:cs="Arial"/>
          <w:color w:val="202124"/>
          <w:lang w:eastAsia="en-GB"/>
        </w:rPr>
        <w:t>a key focus</w:t>
      </w:r>
      <w:r w:rsidRPr="00D64D4B">
        <w:rPr>
          <w:rFonts w:ascii="Arial" w:hAnsi="Arial" w:cs="Arial"/>
          <w:color w:val="202124"/>
          <w:lang w:eastAsia="en-GB"/>
        </w:rPr>
        <w:t xml:space="preserve"> will be to ensure the seamless provision of accurate and timely information to our Board of Trustees and Senior Management Team, facilitating informed decision-making at the highest levels.</w:t>
      </w:r>
      <w:r w:rsidR="00B706FA" w:rsidRPr="00D64D4B">
        <w:rPr>
          <w:rFonts w:ascii="Arial" w:hAnsi="Arial" w:cs="Arial"/>
          <w:color w:val="202124"/>
          <w:lang w:eastAsia="en-GB"/>
        </w:rPr>
        <w:t xml:space="preserve"> Your leadership will </w:t>
      </w:r>
      <w:r w:rsidR="00C31A4E">
        <w:rPr>
          <w:rFonts w:ascii="Arial" w:hAnsi="Arial" w:cs="Arial"/>
          <w:color w:val="202124"/>
          <w:lang w:eastAsia="en-GB"/>
        </w:rPr>
        <w:t xml:space="preserve">ensure a stable financial and system foundation to underpin </w:t>
      </w:r>
      <w:r w:rsidR="00B706FA" w:rsidRPr="00D64D4B">
        <w:rPr>
          <w:rFonts w:ascii="Arial" w:hAnsi="Arial" w:cs="Arial"/>
          <w:color w:val="202124"/>
          <w:lang w:eastAsia="en-GB"/>
        </w:rPr>
        <w:t>the strategic trajectory of the charity</w:t>
      </w:r>
      <w:r w:rsidR="00C31A4E">
        <w:rPr>
          <w:rFonts w:ascii="Arial" w:hAnsi="Arial" w:cs="Arial"/>
          <w:color w:val="202124"/>
          <w:lang w:eastAsia="en-GB"/>
        </w:rPr>
        <w:t>.</w:t>
      </w:r>
    </w:p>
    <w:p w14:paraId="5C903AE1" w14:textId="30B5ACA7" w:rsidR="00CC14C2" w:rsidRPr="00D64D4B" w:rsidRDefault="00BC341A" w:rsidP="00D64D4B">
      <w:pPr>
        <w:spacing w:after="200" w:line="276" w:lineRule="auto"/>
        <w:rPr>
          <w:rFonts w:ascii="Arial" w:hAnsi="Arial" w:cs="Arial"/>
          <w:color w:val="202124"/>
          <w:lang w:eastAsia="en-GB"/>
        </w:rPr>
      </w:pPr>
      <w:r>
        <w:rPr>
          <w:rFonts w:ascii="Arial" w:hAnsi="Arial" w:cs="Arial"/>
          <w:color w:val="202124"/>
          <w:lang w:eastAsia="en-GB"/>
        </w:rPr>
        <w:t xml:space="preserve">The Director of </w:t>
      </w:r>
      <w:r w:rsidR="00C31A4E">
        <w:rPr>
          <w:rFonts w:ascii="Arial" w:hAnsi="Arial" w:cs="Arial"/>
          <w:color w:val="202124"/>
          <w:lang w:eastAsia="en-GB"/>
        </w:rPr>
        <w:t xml:space="preserve">Finance and Business Systems </w:t>
      </w:r>
      <w:r>
        <w:rPr>
          <w:rFonts w:ascii="Arial" w:hAnsi="Arial" w:cs="Arial"/>
          <w:color w:val="202124"/>
          <w:lang w:eastAsia="en-GB"/>
        </w:rPr>
        <w:t xml:space="preserve">will proactively </w:t>
      </w:r>
      <w:r w:rsidR="00CC14C2">
        <w:rPr>
          <w:rFonts w:ascii="Arial" w:hAnsi="Arial" w:cs="Arial"/>
          <w:color w:val="202124"/>
          <w:lang w:eastAsia="en-GB"/>
        </w:rPr>
        <w:t xml:space="preserve">manage the financial </w:t>
      </w:r>
      <w:r w:rsidR="00675D28">
        <w:rPr>
          <w:rFonts w:ascii="Arial" w:hAnsi="Arial" w:cs="Arial"/>
          <w:color w:val="202124"/>
          <w:lang w:eastAsia="en-GB"/>
        </w:rPr>
        <w:t>position</w:t>
      </w:r>
      <w:r w:rsidR="00CC14C2">
        <w:rPr>
          <w:rFonts w:ascii="Arial" w:hAnsi="Arial" w:cs="Arial"/>
          <w:color w:val="202124"/>
          <w:lang w:eastAsia="en-GB"/>
        </w:rPr>
        <w:t xml:space="preserve"> in the short and medium term, taking into account potential opportunities and risks, and recommend remedial action to safeguard </w:t>
      </w:r>
      <w:r w:rsidR="00675D28">
        <w:rPr>
          <w:rFonts w:ascii="Arial" w:hAnsi="Arial" w:cs="Arial"/>
          <w:color w:val="202124"/>
          <w:lang w:eastAsia="en-GB"/>
        </w:rPr>
        <w:t>the charity’s financial standing.</w:t>
      </w:r>
    </w:p>
    <w:p w14:paraId="744DDA6D" w14:textId="542A3395" w:rsidR="00DB523B" w:rsidRPr="00D925E3" w:rsidRDefault="00DB523B" w:rsidP="009D7CFB">
      <w:pPr>
        <w:tabs>
          <w:tab w:val="left" w:pos="-720"/>
        </w:tabs>
        <w:suppressAutoHyphens/>
        <w:jc w:val="both"/>
        <w:rPr>
          <w:rFonts w:ascii="Arial" w:hAnsi="Arial" w:cs="Arial"/>
          <w:b/>
          <w:spacing w:val="-3"/>
          <w:sz w:val="22"/>
          <w:szCs w:val="22"/>
        </w:rPr>
      </w:pPr>
    </w:p>
    <w:p w14:paraId="5FC1B817" w14:textId="77777777" w:rsidR="00704C07" w:rsidRPr="009D7CFB" w:rsidRDefault="00737C71" w:rsidP="006F024E">
      <w:pPr>
        <w:numPr>
          <w:ilvl w:val="0"/>
          <w:numId w:val="1"/>
        </w:numPr>
        <w:tabs>
          <w:tab w:val="left" w:pos="-720"/>
        </w:tabs>
        <w:suppressAutoHyphens/>
        <w:jc w:val="both"/>
        <w:rPr>
          <w:rFonts w:ascii="Arial" w:hAnsi="Arial" w:cs="Arial"/>
          <w:b/>
          <w:spacing w:val="-3"/>
          <w:szCs w:val="24"/>
        </w:rPr>
      </w:pPr>
      <w:r w:rsidRPr="009D7CFB">
        <w:rPr>
          <w:rFonts w:ascii="Arial" w:hAnsi="Arial" w:cs="Arial"/>
          <w:b/>
          <w:spacing w:val="-3"/>
          <w:szCs w:val="24"/>
        </w:rPr>
        <w:t>LOCATION</w:t>
      </w:r>
    </w:p>
    <w:p w14:paraId="25C03881" w14:textId="77777777" w:rsidR="00A76490" w:rsidRPr="00D925E3" w:rsidRDefault="00A76490" w:rsidP="00A76490">
      <w:pPr>
        <w:tabs>
          <w:tab w:val="left" w:pos="-720"/>
        </w:tabs>
        <w:suppressAutoHyphens/>
        <w:jc w:val="both"/>
        <w:rPr>
          <w:rFonts w:ascii="Arial" w:hAnsi="Arial" w:cs="Arial"/>
          <w:spacing w:val="-3"/>
          <w:sz w:val="22"/>
          <w:szCs w:val="22"/>
        </w:rPr>
      </w:pPr>
    </w:p>
    <w:p w14:paraId="3709EF79" w14:textId="7E9A6260" w:rsidR="00F338A1" w:rsidRPr="00D64D4B" w:rsidRDefault="00F338A1" w:rsidP="00D64D4B">
      <w:pPr>
        <w:spacing w:after="200" w:line="276" w:lineRule="auto"/>
        <w:rPr>
          <w:rFonts w:ascii="Arial" w:hAnsi="Arial" w:cs="Arial"/>
          <w:color w:val="202124"/>
          <w:lang w:eastAsia="en-GB"/>
        </w:rPr>
      </w:pPr>
      <w:r w:rsidRPr="00D64D4B">
        <w:rPr>
          <w:rFonts w:ascii="Arial" w:hAnsi="Arial" w:cs="Arial"/>
          <w:color w:val="202124"/>
          <w:lang w:eastAsia="en-GB"/>
        </w:rPr>
        <w:t xml:space="preserve">The post will be based at the Hope Street Head Office </w:t>
      </w:r>
      <w:r w:rsidR="00F72C28">
        <w:rPr>
          <w:rFonts w:ascii="Arial" w:hAnsi="Arial" w:cs="Arial"/>
          <w:color w:val="202124"/>
          <w:lang w:eastAsia="en-GB"/>
        </w:rPr>
        <w:t xml:space="preserve">in Liverpool </w:t>
      </w:r>
      <w:r w:rsidRPr="00D64D4B">
        <w:rPr>
          <w:rFonts w:ascii="Arial" w:hAnsi="Arial" w:cs="Arial"/>
          <w:color w:val="202124"/>
          <w:lang w:eastAsia="en-GB"/>
        </w:rPr>
        <w:t>but will be required to travel to all buildings and properties used in the delivery of Imagine’s services.</w:t>
      </w:r>
    </w:p>
    <w:p w14:paraId="0C41FA81" w14:textId="77777777" w:rsidR="00A76490" w:rsidRPr="00D925E3" w:rsidRDefault="00A76490" w:rsidP="00A76490">
      <w:pPr>
        <w:tabs>
          <w:tab w:val="left" w:pos="-720"/>
        </w:tabs>
        <w:suppressAutoHyphens/>
        <w:jc w:val="both"/>
        <w:rPr>
          <w:rFonts w:ascii="Arial" w:hAnsi="Arial" w:cs="Arial"/>
          <w:b/>
          <w:spacing w:val="-3"/>
          <w:sz w:val="22"/>
          <w:szCs w:val="22"/>
        </w:rPr>
      </w:pPr>
    </w:p>
    <w:p w14:paraId="1445F685" w14:textId="77777777" w:rsidR="00704C07" w:rsidRPr="009D7CFB" w:rsidRDefault="00737C71" w:rsidP="006F024E">
      <w:pPr>
        <w:pStyle w:val="ListParagraph"/>
        <w:numPr>
          <w:ilvl w:val="0"/>
          <w:numId w:val="1"/>
        </w:numPr>
        <w:tabs>
          <w:tab w:val="left" w:pos="-720"/>
        </w:tabs>
        <w:suppressAutoHyphens/>
        <w:jc w:val="both"/>
        <w:rPr>
          <w:rFonts w:ascii="Arial" w:hAnsi="Arial" w:cs="Arial"/>
          <w:b/>
          <w:spacing w:val="-3"/>
          <w:szCs w:val="24"/>
        </w:rPr>
      </w:pPr>
      <w:r w:rsidRPr="009D7CFB">
        <w:rPr>
          <w:rFonts w:ascii="Arial" w:hAnsi="Arial" w:cs="Arial"/>
          <w:b/>
          <w:spacing w:val="-3"/>
          <w:szCs w:val="24"/>
        </w:rPr>
        <w:t>SUPERVISORY RESPONSIBILITY</w:t>
      </w:r>
    </w:p>
    <w:p w14:paraId="5B0F02F0" w14:textId="77777777" w:rsidR="00CE2342" w:rsidRPr="00D925E3" w:rsidRDefault="00CE2342">
      <w:pPr>
        <w:tabs>
          <w:tab w:val="left" w:pos="-720"/>
        </w:tabs>
        <w:suppressAutoHyphens/>
        <w:jc w:val="both"/>
        <w:rPr>
          <w:rFonts w:ascii="Arial" w:hAnsi="Arial" w:cs="Arial"/>
          <w:spacing w:val="-3"/>
          <w:sz w:val="22"/>
          <w:szCs w:val="22"/>
        </w:rPr>
      </w:pPr>
    </w:p>
    <w:p w14:paraId="6B58E8D9" w14:textId="5846855C" w:rsidR="00B32579" w:rsidRPr="00D64D4B" w:rsidRDefault="00704C07" w:rsidP="00D64D4B">
      <w:pPr>
        <w:spacing w:after="200" w:line="276" w:lineRule="auto"/>
        <w:rPr>
          <w:rFonts w:ascii="Arial" w:hAnsi="Arial" w:cs="Arial"/>
          <w:color w:val="202124"/>
          <w:lang w:eastAsia="en-GB"/>
        </w:rPr>
      </w:pPr>
      <w:r w:rsidRPr="00D64D4B">
        <w:rPr>
          <w:rFonts w:ascii="Arial" w:hAnsi="Arial" w:cs="Arial"/>
          <w:color w:val="202124"/>
          <w:lang w:eastAsia="en-GB"/>
        </w:rPr>
        <w:t xml:space="preserve">This post has direct supervisory responsibilities </w:t>
      </w:r>
      <w:r w:rsidR="00B32579" w:rsidRPr="00D64D4B">
        <w:rPr>
          <w:rFonts w:ascii="Arial" w:hAnsi="Arial" w:cs="Arial"/>
          <w:color w:val="202124"/>
          <w:lang w:eastAsia="en-GB"/>
        </w:rPr>
        <w:t>for t</w:t>
      </w:r>
      <w:r w:rsidR="00C31A4E">
        <w:rPr>
          <w:rFonts w:ascii="Arial" w:hAnsi="Arial" w:cs="Arial"/>
          <w:color w:val="202124"/>
          <w:lang w:eastAsia="en-GB"/>
        </w:rPr>
        <w:t>wo</w:t>
      </w:r>
      <w:r w:rsidR="00B32579" w:rsidRPr="00D64D4B">
        <w:rPr>
          <w:rFonts w:ascii="Arial" w:hAnsi="Arial" w:cs="Arial"/>
          <w:color w:val="202124"/>
          <w:lang w:eastAsia="en-GB"/>
        </w:rPr>
        <w:t xml:space="preserve"> managers – the Head</w:t>
      </w:r>
      <w:r w:rsidR="00A61B81" w:rsidRPr="00D64D4B">
        <w:rPr>
          <w:rFonts w:ascii="Arial" w:hAnsi="Arial" w:cs="Arial"/>
          <w:color w:val="202124"/>
          <w:lang w:eastAsia="en-GB"/>
        </w:rPr>
        <w:t>s</w:t>
      </w:r>
      <w:r w:rsidR="00B32579" w:rsidRPr="00D64D4B">
        <w:rPr>
          <w:rFonts w:ascii="Arial" w:hAnsi="Arial" w:cs="Arial"/>
          <w:color w:val="202124"/>
          <w:lang w:eastAsia="en-GB"/>
        </w:rPr>
        <w:t xml:space="preserve"> of Finance</w:t>
      </w:r>
      <w:r w:rsidR="00A61B81" w:rsidRPr="00D64D4B">
        <w:rPr>
          <w:rFonts w:ascii="Arial" w:hAnsi="Arial" w:cs="Arial"/>
          <w:color w:val="202124"/>
          <w:lang w:eastAsia="en-GB"/>
        </w:rPr>
        <w:t xml:space="preserve"> and Governance &amp;</w:t>
      </w:r>
      <w:r w:rsidR="00B32579" w:rsidRPr="00D64D4B">
        <w:rPr>
          <w:rFonts w:ascii="Arial" w:hAnsi="Arial" w:cs="Arial"/>
          <w:color w:val="202124"/>
          <w:lang w:eastAsia="en-GB"/>
        </w:rPr>
        <w:t xml:space="preserve"> Information. </w:t>
      </w:r>
    </w:p>
    <w:p w14:paraId="600DBC19" w14:textId="77777777" w:rsidR="00B32579" w:rsidRDefault="00B32579">
      <w:pPr>
        <w:tabs>
          <w:tab w:val="left" w:pos="-720"/>
        </w:tabs>
        <w:suppressAutoHyphens/>
        <w:jc w:val="both"/>
        <w:rPr>
          <w:rFonts w:ascii="Arial" w:hAnsi="Arial" w:cs="Arial"/>
          <w:spacing w:val="-3"/>
          <w:sz w:val="22"/>
          <w:szCs w:val="22"/>
        </w:rPr>
      </w:pPr>
    </w:p>
    <w:p w14:paraId="3824FB15" w14:textId="77777777" w:rsidR="00704C07" w:rsidRPr="009D7CFB" w:rsidRDefault="00737C71" w:rsidP="006F024E">
      <w:pPr>
        <w:numPr>
          <w:ilvl w:val="0"/>
          <w:numId w:val="1"/>
        </w:numPr>
        <w:tabs>
          <w:tab w:val="left" w:pos="-720"/>
        </w:tabs>
        <w:suppressAutoHyphens/>
        <w:jc w:val="both"/>
        <w:rPr>
          <w:rFonts w:ascii="Arial" w:hAnsi="Arial" w:cs="Arial"/>
          <w:b/>
          <w:spacing w:val="-3"/>
          <w:szCs w:val="24"/>
        </w:rPr>
      </w:pPr>
      <w:r w:rsidRPr="009D7CFB">
        <w:rPr>
          <w:rFonts w:ascii="Arial" w:hAnsi="Arial" w:cs="Arial"/>
          <w:b/>
          <w:spacing w:val="-3"/>
          <w:szCs w:val="24"/>
        </w:rPr>
        <w:t>MAIN DUTIES</w:t>
      </w:r>
    </w:p>
    <w:p w14:paraId="57AAE925" w14:textId="1F41DE2A" w:rsidR="00CE2342" w:rsidRPr="00D925E3" w:rsidRDefault="00CE2342" w:rsidP="00CE2342">
      <w:pPr>
        <w:pStyle w:val="BodyText"/>
        <w:tabs>
          <w:tab w:val="clear" w:pos="426"/>
          <w:tab w:val="left" w:pos="567"/>
        </w:tabs>
        <w:rPr>
          <w:rFonts w:ascii="Arial" w:hAnsi="Arial" w:cs="Arial"/>
          <w:sz w:val="22"/>
          <w:szCs w:val="22"/>
        </w:rPr>
      </w:pPr>
    </w:p>
    <w:p w14:paraId="64495D61" w14:textId="77777777" w:rsidR="00F338A1" w:rsidRPr="00D925E3" w:rsidRDefault="00F338A1" w:rsidP="009D7CFB">
      <w:pPr>
        <w:rPr>
          <w:rFonts w:ascii="Arial" w:hAnsi="Arial" w:cs="Arial"/>
          <w:sz w:val="22"/>
          <w:szCs w:val="22"/>
        </w:rPr>
      </w:pPr>
      <w:r w:rsidRPr="009D7CFB">
        <w:rPr>
          <w:rFonts w:ascii="Arial" w:hAnsi="Arial" w:cs="Arial"/>
        </w:rPr>
        <w:t>The post holder has the following responsibilities:</w:t>
      </w:r>
    </w:p>
    <w:p w14:paraId="6D903A89" w14:textId="77777777" w:rsidR="00F338A1" w:rsidRPr="00D925E3" w:rsidRDefault="00F338A1" w:rsidP="00F338A1">
      <w:pPr>
        <w:jc w:val="both"/>
        <w:rPr>
          <w:rFonts w:ascii="Arial" w:hAnsi="Arial" w:cs="Arial"/>
          <w:sz w:val="22"/>
          <w:szCs w:val="22"/>
        </w:rPr>
      </w:pPr>
    </w:p>
    <w:p w14:paraId="56B6BD1A" w14:textId="04FD0ADF" w:rsidR="00043666" w:rsidRPr="009D7CFB" w:rsidRDefault="00B32579" w:rsidP="00043666">
      <w:pPr>
        <w:pStyle w:val="ListParagraph"/>
        <w:numPr>
          <w:ilvl w:val="0"/>
          <w:numId w:val="11"/>
        </w:numPr>
        <w:rPr>
          <w:rFonts w:ascii="Arial" w:eastAsia="Calibri" w:hAnsi="Arial" w:cs="Arial"/>
          <w:b/>
          <w:szCs w:val="24"/>
          <w:lang w:val="en-US"/>
        </w:rPr>
      </w:pPr>
      <w:r w:rsidRPr="009D7CFB">
        <w:rPr>
          <w:rFonts w:ascii="Arial" w:eastAsia="Calibri" w:hAnsi="Arial" w:cs="Arial"/>
          <w:b/>
          <w:szCs w:val="24"/>
          <w:lang w:val="en-US"/>
        </w:rPr>
        <w:t xml:space="preserve">Senior Management </w:t>
      </w:r>
      <w:r w:rsidR="00043666" w:rsidRPr="009D7CFB">
        <w:rPr>
          <w:rFonts w:ascii="Arial" w:eastAsia="Calibri" w:hAnsi="Arial" w:cs="Arial"/>
          <w:b/>
          <w:szCs w:val="24"/>
          <w:lang w:val="en-US"/>
        </w:rPr>
        <w:t xml:space="preserve"> </w:t>
      </w:r>
    </w:p>
    <w:p w14:paraId="488D24CC" w14:textId="12A39793" w:rsidR="006720FB" w:rsidRDefault="006720FB" w:rsidP="006720FB">
      <w:pPr>
        <w:rPr>
          <w:rFonts w:ascii="Arial" w:eastAsia="Calibri" w:hAnsi="Arial" w:cs="Arial"/>
          <w:b/>
          <w:sz w:val="22"/>
          <w:szCs w:val="22"/>
          <w:lang w:val="en-US"/>
        </w:rPr>
      </w:pPr>
    </w:p>
    <w:p w14:paraId="7B066AA8" w14:textId="1909DFAB" w:rsidR="006720FB" w:rsidRDefault="006720FB" w:rsidP="00BB5394">
      <w:pPr>
        <w:ind w:left="360"/>
        <w:rPr>
          <w:rFonts w:ascii="Arial" w:hAnsi="Arial" w:cs="Arial"/>
        </w:rPr>
      </w:pPr>
      <w:r w:rsidRPr="00F57B7A">
        <w:rPr>
          <w:rFonts w:ascii="Arial" w:hAnsi="Arial" w:cs="Arial"/>
        </w:rPr>
        <w:t>As member of the Senior Management Team, the Director will:</w:t>
      </w:r>
    </w:p>
    <w:p w14:paraId="31AD2C47" w14:textId="77777777" w:rsidR="006720FB" w:rsidRPr="00F57B7A" w:rsidRDefault="006720FB" w:rsidP="006720FB">
      <w:pPr>
        <w:rPr>
          <w:rFonts w:ascii="Arial" w:hAnsi="Arial" w:cs="Arial"/>
        </w:rPr>
      </w:pPr>
    </w:p>
    <w:p w14:paraId="0B15F3DD" w14:textId="24EF77DE" w:rsidR="006F62B7" w:rsidRPr="00675D28" w:rsidRDefault="00F06830">
      <w:pPr>
        <w:numPr>
          <w:ilvl w:val="0"/>
          <w:numId w:val="24"/>
        </w:numPr>
        <w:spacing w:after="200" w:line="276" w:lineRule="auto"/>
        <w:rPr>
          <w:rFonts w:ascii="Arial" w:hAnsi="Arial" w:cs="Arial"/>
        </w:rPr>
      </w:pPr>
      <w:r>
        <w:rPr>
          <w:rFonts w:ascii="Arial" w:hAnsi="Arial" w:cs="Arial"/>
          <w:color w:val="202124"/>
          <w:lang w:eastAsia="en-GB"/>
        </w:rPr>
        <w:t xml:space="preserve">Attend Board and SMT meetings to present updated information relating to corporate performance, in particular the presentation of regular budgetary monitoring data. </w:t>
      </w:r>
    </w:p>
    <w:p w14:paraId="40369B9A" w14:textId="266A8EA0" w:rsidR="006720FB" w:rsidRPr="006720FB" w:rsidRDefault="006720FB" w:rsidP="006720FB">
      <w:pPr>
        <w:numPr>
          <w:ilvl w:val="0"/>
          <w:numId w:val="24"/>
        </w:numPr>
        <w:spacing w:after="200" w:line="276" w:lineRule="auto"/>
        <w:rPr>
          <w:rFonts w:ascii="Arial" w:hAnsi="Arial" w:cs="Arial"/>
          <w:color w:val="202124"/>
          <w:lang w:eastAsia="en-GB"/>
        </w:rPr>
      </w:pPr>
      <w:r w:rsidRPr="006720FB">
        <w:rPr>
          <w:rFonts w:ascii="Arial" w:hAnsi="Arial" w:cs="Arial"/>
          <w:color w:val="202124"/>
          <w:lang w:eastAsia="en-GB"/>
        </w:rPr>
        <w:lastRenderedPageBreak/>
        <w:t xml:space="preserve">Provide motivational and inspirational leadership for employees and teams to perform at their best in building and sustaining a high-performance culture. </w:t>
      </w:r>
    </w:p>
    <w:p w14:paraId="335BF9BC" w14:textId="77777777" w:rsidR="009D7CFB" w:rsidRPr="009D7CFB" w:rsidRDefault="006720FB" w:rsidP="009D7CFB">
      <w:pPr>
        <w:numPr>
          <w:ilvl w:val="0"/>
          <w:numId w:val="24"/>
        </w:numPr>
        <w:spacing w:after="200" w:line="276" w:lineRule="auto"/>
        <w:rPr>
          <w:rFonts w:ascii="Arial" w:hAnsi="Arial" w:cs="Arial"/>
        </w:rPr>
      </w:pPr>
      <w:r w:rsidRPr="009D7CFB">
        <w:rPr>
          <w:rFonts w:ascii="Arial" w:hAnsi="Arial" w:cs="Arial"/>
          <w:color w:val="202124"/>
          <w:lang w:eastAsia="en-GB"/>
        </w:rPr>
        <w:t>Act as a role model and ambassador for Imagine Independences values and leadership behaviours</w:t>
      </w:r>
      <w:r w:rsidR="009D7CFB" w:rsidRPr="009D7CFB">
        <w:rPr>
          <w:rFonts w:ascii="Arial" w:hAnsi="Arial" w:cs="Arial"/>
          <w:color w:val="202124"/>
          <w:lang w:eastAsia="en-GB"/>
        </w:rPr>
        <w:t>.</w:t>
      </w:r>
    </w:p>
    <w:p w14:paraId="2DD9EF80" w14:textId="092A35BB" w:rsidR="006720FB" w:rsidRPr="009D7CFB" w:rsidRDefault="006720FB" w:rsidP="009D7CFB">
      <w:pPr>
        <w:numPr>
          <w:ilvl w:val="0"/>
          <w:numId w:val="24"/>
        </w:numPr>
        <w:spacing w:after="200" w:line="276" w:lineRule="auto"/>
        <w:rPr>
          <w:rFonts w:ascii="Arial" w:hAnsi="Arial" w:cs="Arial"/>
        </w:rPr>
      </w:pPr>
      <w:r w:rsidRPr="009D7CFB">
        <w:rPr>
          <w:rFonts w:ascii="Arial" w:hAnsi="Arial" w:cs="Arial"/>
          <w:color w:val="202124"/>
          <w:lang w:eastAsia="en-GB"/>
        </w:rPr>
        <w:t xml:space="preserve">Provide effective employee engagement and development so that all employees understand the vision and strategy within their role </w:t>
      </w:r>
    </w:p>
    <w:p w14:paraId="1CC5DC8A" w14:textId="7812320B" w:rsidR="006720FB" w:rsidRPr="00F57B7A" w:rsidRDefault="006720FB" w:rsidP="006720FB">
      <w:pPr>
        <w:numPr>
          <w:ilvl w:val="0"/>
          <w:numId w:val="24"/>
        </w:numPr>
        <w:spacing w:after="200" w:line="276" w:lineRule="auto"/>
        <w:rPr>
          <w:rFonts w:ascii="Arial" w:hAnsi="Arial" w:cs="Arial"/>
        </w:rPr>
      </w:pPr>
      <w:r w:rsidRPr="00F57B7A">
        <w:rPr>
          <w:rFonts w:ascii="Arial" w:hAnsi="Arial" w:cs="Arial"/>
          <w:color w:val="202124"/>
          <w:lang w:eastAsia="en-GB"/>
        </w:rPr>
        <w:t>Develop and motivate employees to deliver an outstanding service to the people we support</w:t>
      </w:r>
      <w:r w:rsidR="00675D28">
        <w:rPr>
          <w:rFonts w:ascii="Arial" w:hAnsi="Arial" w:cs="Arial"/>
          <w:color w:val="202124"/>
          <w:lang w:eastAsia="en-GB"/>
        </w:rPr>
        <w:t>.</w:t>
      </w:r>
    </w:p>
    <w:p w14:paraId="6DAA6835" w14:textId="77777777" w:rsidR="006720FB" w:rsidRPr="00F57B7A" w:rsidRDefault="006720FB" w:rsidP="006720FB">
      <w:pPr>
        <w:numPr>
          <w:ilvl w:val="0"/>
          <w:numId w:val="24"/>
        </w:numPr>
        <w:spacing w:after="200" w:line="276" w:lineRule="auto"/>
        <w:rPr>
          <w:rFonts w:ascii="Arial" w:hAnsi="Arial" w:cs="Arial"/>
        </w:rPr>
      </w:pPr>
      <w:r w:rsidRPr="00F57B7A">
        <w:rPr>
          <w:rFonts w:ascii="Arial" w:hAnsi="Arial" w:cs="Arial"/>
          <w:color w:val="202124"/>
          <w:lang w:eastAsia="en-GB"/>
        </w:rPr>
        <w:t>Be responsible for driving quality, achieving all regulatory requirements and where any issues arise, develop, implement and complete appropriate remedial action plans ensuring contractual, health &amp; safety and risk management compliance.</w:t>
      </w:r>
    </w:p>
    <w:p w14:paraId="3D6C9D6F" w14:textId="6A28A146" w:rsidR="006720FB" w:rsidRPr="00F57B7A" w:rsidRDefault="006720FB" w:rsidP="006720FB">
      <w:pPr>
        <w:numPr>
          <w:ilvl w:val="0"/>
          <w:numId w:val="24"/>
        </w:numPr>
        <w:spacing w:after="200" w:line="276" w:lineRule="auto"/>
        <w:rPr>
          <w:rFonts w:ascii="Arial" w:hAnsi="Arial" w:cs="Arial"/>
        </w:rPr>
      </w:pPr>
      <w:r w:rsidRPr="00F57B7A">
        <w:rPr>
          <w:rFonts w:ascii="Arial" w:hAnsi="Arial" w:cs="Arial"/>
          <w:color w:val="202124"/>
          <w:lang w:eastAsia="en-GB"/>
        </w:rPr>
        <w:t>Work in conjunction with other Directors to ensure that all activities undertaken are carried out effectively, ensuring a positive perception of the Imagine Independence by the general public, people we support, carers, employees and commissioning a</w:t>
      </w:r>
      <w:r>
        <w:rPr>
          <w:rFonts w:ascii="Arial" w:hAnsi="Arial" w:cs="Arial"/>
          <w:color w:val="202124"/>
          <w:lang w:eastAsia="en-GB"/>
        </w:rPr>
        <w:t>u</w:t>
      </w:r>
      <w:r w:rsidRPr="00F57B7A">
        <w:rPr>
          <w:rFonts w:ascii="Arial" w:hAnsi="Arial" w:cs="Arial"/>
          <w:color w:val="202124"/>
          <w:lang w:eastAsia="en-GB"/>
        </w:rPr>
        <w:t>thorities respectively.</w:t>
      </w:r>
    </w:p>
    <w:p w14:paraId="55FF84AC" w14:textId="77777777" w:rsidR="00F06830" w:rsidRPr="003A5076" w:rsidRDefault="00F06830" w:rsidP="00F06830">
      <w:pPr>
        <w:numPr>
          <w:ilvl w:val="0"/>
          <w:numId w:val="24"/>
        </w:numPr>
        <w:spacing w:after="200" w:line="276" w:lineRule="auto"/>
        <w:rPr>
          <w:rFonts w:ascii="Arial" w:hAnsi="Arial" w:cs="Arial"/>
          <w:color w:val="202124"/>
          <w:lang w:eastAsia="en-GB"/>
        </w:rPr>
      </w:pPr>
      <w:r w:rsidRPr="003A5076">
        <w:rPr>
          <w:rFonts w:ascii="Arial" w:hAnsi="Arial" w:cs="Arial"/>
          <w:color w:val="202124"/>
          <w:lang w:eastAsia="en-GB"/>
        </w:rPr>
        <w:t>Developing effective working relationships with Senior Management Team colleagues and, as part of this process, support them in areas of tendering and contract management.</w:t>
      </w:r>
    </w:p>
    <w:p w14:paraId="7462AFD4" w14:textId="41E52E70" w:rsidR="002357D3" w:rsidRDefault="00275F87" w:rsidP="00F06830">
      <w:pPr>
        <w:numPr>
          <w:ilvl w:val="0"/>
          <w:numId w:val="24"/>
        </w:numPr>
        <w:spacing w:after="200" w:line="276" w:lineRule="auto"/>
        <w:rPr>
          <w:rFonts w:ascii="Arial" w:hAnsi="Arial" w:cs="Arial"/>
          <w:color w:val="202124"/>
          <w:lang w:eastAsia="en-GB"/>
        </w:rPr>
      </w:pPr>
      <w:r>
        <w:rPr>
          <w:rFonts w:ascii="Arial" w:hAnsi="Arial" w:cs="Arial"/>
          <w:color w:val="202124"/>
          <w:lang w:eastAsia="en-GB"/>
        </w:rPr>
        <w:t>Support the identification and mobilisation of viable new business opportunities in line with the Charity’s Strategic Objective</w:t>
      </w:r>
      <w:r w:rsidR="002357D3">
        <w:rPr>
          <w:rFonts w:ascii="Arial" w:hAnsi="Arial" w:cs="Arial"/>
          <w:color w:val="202124"/>
          <w:lang w:eastAsia="en-GB"/>
        </w:rPr>
        <w:t>s.</w:t>
      </w:r>
      <w:r w:rsidR="00F06830" w:rsidRPr="00F06830">
        <w:rPr>
          <w:rFonts w:ascii="Arial" w:hAnsi="Arial" w:cs="Arial"/>
          <w:color w:val="202124"/>
          <w:lang w:eastAsia="en-GB"/>
        </w:rPr>
        <w:t xml:space="preserve"> </w:t>
      </w:r>
    </w:p>
    <w:p w14:paraId="7447A611" w14:textId="09354130" w:rsidR="003D6865" w:rsidRPr="009D7CFB" w:rsidRDefault="003D6865" w:rsidP="003D6865">
      <w:pPr>
        <w:pStyle w:val="ListParagraph"/>
        <w:numPr>
          <w:ilvl w:val="0"/>
          <w:numId w:val="11"/>
        </w:numPr>
        <w:rPr>
          <w:rFonts w:ascii="Arial" w:eastAsia="Calibri" w:hAnsi="Arial" w:cs="Arial"/>
          <w:b/>
          <w:szCs w:val="24"/>
          <w:lang w:val="en-US"/>
        </w:rPr>
      </w:pPr>
      <w:r w:rsidRPr="009D7CFB">
        <w:rPr>
          <w:rFonts w:ascii="Arial" w:eastAsia="Calibri" w:hAnsi="Arial" w:cs="Arial"/>
          <w:b/>
          <w:szCs w:val="24"/>
          <w:lang w:val="en-US"/>
        </w:rPr>
        <w:t xml:space="preserve">Governance and Information  </w:t>
      </w:r>
    </w:p>
    <w:p w14:paraId="5B128D73" w14:textId="77777777" w:rsidR="003D6865" w:rsidRDefault="003D6865" w:rsidP="003D6865">
      <w:pPr>
        <w:pStyle w:val="ListParagraph"/>
        <w:rPr>
          <w:rFonts w:ascii="Arial" w:eastAsia="Calibri" w:hAnsi="Arial" w:cs="Arial"/>
          <w:b/>
          <w:sz w:val="22"/>
          <w:szCs w:val="22"/>
          <w:lang w:val="en-US"/>
        </w:rPr>
      </w:pPr>
    </w:p>
    <w:p w14:paraId="164F3898" w14:textId="77777777" w:rsidR="00085C14" w:rsidRDefault="003D6865" w:rsidP="00085C14">
      <w:pPr>
        <w:numPr>
          <w:ilvl w:val="0"/>
          <w:numId w:val="24"/>
        </w:numPr>
        <w:spacing w:after="200" w:line="276" w:lineRule="auto"/>
        <w:rPr>
          <w:rFonts w:ascii="Arial" w:hAnsi="Arial" w:cs="Arial"/>
          <w:color w:val="202124"/>
          <w:lang w:eastAsia="en-GB"/>
        </w:rPr>
      </w:pPr>
      <w:r>
        <w:rPr>
          <w:rFonts w:ascii="Arial" w:hAnsi="Arial" w:cs="Arial"/>
          <w:color w:val="202124"/>
          <w:lang w:eastAsia="en-GB"/>
        </w:rPr>
        <w:t>Liaise with the Company Secretary and Head of Governance and Information to ensure</w:t>
      </w:r>
      <w:r w:rsidR="00085C14">
        <w:rPr>
          <w:rFonts w:ascii="Arial" w:hAnsi="Arial" w:cs="Arial"/>
          <w:color w:val="202124"/>
          <w:lang w:eastAsia="en-GB"/>
        </w:rPr>
        <w:t xml:space="preserve"> the timely and efficient distribution of Agendas, minutes and key documents to all Trustees</w:t>
      </w:r>
    </w:p>
    <w:p w14:paraId="4B25DDE9" w14:textId="1E87CB31" w:rsidR="008D0767" w:rsidRDefault="008D0767" w:rsidP="00085C14">
      <w:pPr>
        <w:numPr>
          <w:ilvl w:val="0"/>
          <w:numId w:val="24"/>
        </w:numPr>
        <w:spacing w:after="200" w:line="276" w:lineRule="auto"/>
        <w:rPr>
          <w:rFonts w:ascii="Arial" w:hAnsi="Arial" w:cs="Arial"/>
          <w:color w:val="202124"/>
          <w:lang w:eastAsia="en-GB"/>
        </w:rPr>
      </w:pPr>
      <w:r>
        <w:rPr>
          <w:rFonts w:ascii="Arial" w:hAnsi="Arial" w:cs="Arial"/>
          <w:color w:val="202124"/>
          <w:lang w:eastAsia="en-GB"/>
        </w:rPr>
        <w:t xml:space="preserve">Support the Company Secretary and Head of Governance and Information in completing and submitting corporate returns including the </w:t>
      </w:r>
      <w:r w:rsidR="009A6C31">
        <w:rPr>
          <w:rFonts w:ascii="Arial" w:hAnsi="Arial" w:cs="Arial"/>
          <w:color w:val="202124"/>
          <w:lang w:eastAsia="en-GB"/>
        </w:rPr>
        <w:t xml:space="preserve">Charity Commission </w:t>
      </w:r>
      <w:r>
        <w:rPr>
          <w:rFonts w:ascii="Arial" w:hAnsi="Arial" w:cs="Arial"/>
          <w:color w:val="202124"/>
          <w:lang w:eastAsia="en-GB"/>
        </w:rPr>
        <w:t xml:space="preserve">Annual Return, </w:t>
      </w:r>
      <w:r w:rsidR="009A6C31">
        <w:rPr>
          <w:rFonts w:ascii="Arial" w:hAnsi="Arial" w:cs="Arial"/>
          <w:color w:val="202124"/>
          <w:lang w:eastAsia="en-GB"/>
        </w:rPr>
        <w:t xml:space="preserve">Companies House </w:t>
      </w:r>
      <w:r>
        <w:rPr>
          <w:rFonts w:ascii="Arial" w:hAnsi="Arial" w:cs="Arial"/>
          <w:color w:val="202124"/>
          <w:lang w:eastAsia="en-GB"/>
        </w:rPr>
        <w:t>Confirmation Statement and DSP Toolkit</w:t>
      </w:r>
    </w:p>
    <w:p w14:paraId="10335469" w14:textId="4418362A" w:rsidR="003D6865" w:rsidRDefault="008D0767" w:rsidP="00085C14">
      <w:pPr>
        <w:numPr>
          <w:ilvl w:val="0"/>
          <w:numId w:val="24"/>
        </w:numPr>
        <w:spacing w:after="200" w:line="276" w:lineRule="auto"/>
        <w:rPr>
          <w:rFonts w:ascii="Arial" w:hAnsi="Arial" w:cs="Arial"/>
          <w:color w:val="202124"/>
          <w:lang w:eastAsia="en-GB"/>
        </w:rPr>
      </w:pPr>
      <w:r>
        <w:rPr>
          <w:rFonts w:ascii="Arial" w:hAnsi="Arial" w:cs="Arial"/>
          <w:color w:val="202124"/>
          <w:lang w:eastAsia="en-GB"/>
        </w:rPr>
        <w:t>Ensure that a comprehensive library of appropriate and current policies and procedures are available, communicated and accessible to all staff</w:t>
      </w:r>
    </w:p>
    <w:p w14:paraId="10C02605" w14:textId="77777777" w:rsidR="004C5DDC" w:rsidRPr="009D7CFB" w:rsidRDefault="004C5DDC" w:rsidP="004C5DDC">
      <w:pPr>
        <w:numPr>
          <w:ilvl w:val="0"/>
          <w:numId w:val="24"/>
        </w:numPr>
        <w:spacing w:after="200" w:line="276" w:lineRule="auto"/>
        <w:rPr>
          <w:rFonts w:ascii="Arial" w:eastAsia="Calibri" w:hAnsi="Arial" w:cs="Arial"/>
          <w:szCs w:val="24"/>
          <w:lang w:val="en-US"/>
        </w:rPr>
      </w:pPr>
      <w:r w:rsidRPr="009D7CFB">
        <w:rPr>
          <w:rFonts w:ascii="Arial" w:eastAsia="Calibri" w:hAnsi="Arial" w:cs="Arial"/>
          <w:szCs w:val="24"/>
          <w:lang w:val="en-US"/>
        </w:rPr>
        <w:t>Assist in the training of Imagine staff on corporate policies and procedures</w:t>
      </w:r>
    </w:p>
    <w:p w14:paraId="6FE2CE8F" w14:textId="6F1D05CD" w:rsidR="004C5DDC" w:rsidRDefault="004C5DDC" w:rsidP="001E7D0C">
      <w:pPr>
        <w:spacing w:after="200" w:line="276" w:lineRule="auto"/>
        <w:ind w:left="360"/>
        <w:rPr>
          <w:rFonts w:ascii="Arial" w:hAnsi="Arial" w:cs="Arial"/>
          <w:color w:val="202124"/>
          <w:lang w:eastAsia="en-GB"/>
        </w:rPr>
      </w:pPr>
    </w:p>
    <w:p w14:paraId="47748D92" w14:textId="21F0E3CD" w:rsidR="004C5DDC" w:rsidRDefault="004C5DDC" w:rsidP="001E7D0C">
      <w:pPr>
        <w:spacing w:after="200" w:line="276" w:lineRule="auto"/>
        <w:ind w:left="360"/>
        <w:rPr>
          <w:rFonts w:ascii="Arial" w:hAnsi="Arial" w:cs="Arial"/>
          <w:color w:val="202124"/>
          <w:lang w:eastAsia="en-GB"/>
        </w:rPr>
      </w:pPr>
    </w:p>
    <w:p w14:paraId="39EB7B12" w14:textId="5FADA8BF" w:rsidR="002357D3" w:rsidRPr="009D7CFB" w:rsidRDefault="002357D3" w:rsidP="002357D3">
      <w:pPr>
        <w:pStyle w:val="ListParagraph"/>
        <w:numPr>
          <w:ilvl w:val="0"/>
          <w:numId w:val="11"/>
        </w:numPr>
        <w:rPr>
          <w:rFonts w:ascii="Arial" w:eastAsia="Calibri" w:hAnsi="Arial" w:cs="Arial"/>
          <w:b/>
          <w:szCs w:val="24"/>
          <w:lang w:val="en-US"/>
        </w:rPr>
      </w:pPr>
      <w:r w:rsidRPr="009D7CFB">
        <w:rPr>
          <w:rFonts w:ascii="Arial" w:eastAsia="Calibri" w:hAnsi="Arial" w:cs="Arial"/>
          <w:b/>
          <w:szCs w:val="24"/>
          <w:lang w:val="en-US"/>
        </w:rPr>
        <w:lastRenderedPageBreak/>
        <w:t xml:space="preserve">Finance </w:t>
      </w:r>
    </w:p>
    <w:p w14:paraId="242F9203" w14:textId="77777777" w:rsidR="002357D3" w:rsidRDefault="002357D3" w:rsidP="002357D3">
      <w:pPr>
        <w:pStyle w:val="ListParagraph"/>
        <w:rPr>
          <w:rFonts w:ascii="Arial" w:hAnsi="Arial" w:cs="Arial"/>
          <w:color w:val="202124"/>
          <w:lang w:eastAsia="en-GB"/>
        </w:rPr>
      </w:pPr>
    </w:p>
    <w:p w14:paraId="58AA3347" w14:textId="230F8117" w:rsidR="00F06830" w:rsidRDefault="009A6C31" w:rsidP="00F06830">
      <w:pPr>
        <w:numPr>
          <w:ilvl w:val="0"/>
          <w:numId w:val="24"/>
        </w:numPr>
        <w:spacing w:after="200" w:line="276" w:lineRule="auto"/>
        <w:rPr>
          <w:rFonts w:ascii="Arial" w:hAnsi="Arial" w:cs="Arial"/>
          <w:color w:val="202124"/>
          <w:lang w:eastAsia="en-GB"/>
        </w:rPr>
      </w:pPr>
      <w:r>
        <w:rPr>
          <w:rFonts w:ascii="Arial" w:hAnsi="Arial" w:cs="Arial"/>
          <w:color w:val="202124"/>
          <w:lang w:eastAsia="en-GB"/>
        </w:rPr>
        <w:t>Lead and c</w:t>
      </w:r>
      <w:r w:rsidR="00F06830">
        <w:rPr>
          <w:rFonts w:ascii="Arial" w:hAnsi="Arial" w:cs="Arial"/>
          <w:color w:val="202124"/>
          <w:lang w:eastAsia="en-GB"/>
        </w:rPr>
        <w:t xml:space="preserve">o-ordinate the preparation of annual budgets by the Finance Team to guide the Board of Trustees in considering </w:t>
      </w:r>
      <w:r>
        <w:rPr>
          <w:rFonts w:ascii="Arial" w:hAnsi="Arial" w:cs="Arial"/>
          <w:color w:val="202124"/>
          <w:lang w:eastAsia="en-GB"/>
        </w:rPr>
        <w:t>our financial standing and pay awards</w:t>
      </w:r>
      <w:r w:rsidR="00F06830">
        <w:rPr>
          <w:rFonts w:ascii="Arial" w:hAnsi="Arial" w:cs="Arial"/>
          <w:color w:val="202124"/>
          <w:lang w:eastAsia="en-GB"/>
        </w:rPr>
        <w:t>;</w:t>
      </w:r>
    </w:p>
    <w:p w14:paraId="24D81BB6" w14:textId="32FACFEF" w:rsidR="00675D28" w:rsidRDefault="00675D28" w:rsidP="00F06830">
      <w:pPr>
        <w:numPr>
          <w:ilvl w:val="0"/>
          <w:numId w:val="24"/>
        </w:numPr>
        <w:spacing w:after="200" w:line="276" w:lineRule="auto"/>
        <w:rPr>
          <w:rFonts w:ascii="Arial" w:hAnsi="Arial" w:cs="Arial"/>
          <w:color w:val="202124"/>
          <w:lang w:eastAsia="en-GB"/>
        </w:rPr>
      </w:pPr>
      <w:r>
        <w:rPr>
          <w:rFonts w:ascii="Arial" w:hAnsi="Arial" w:cs="Arial"/>
          <w:color w:val="202124"/>
          <w:lang w:eastAsia="en-GB"/>
        </w:rPr>
        <w:t>Develop, and review on a regular basis, a Medium-Term Financial Plan.</w:t>
      </w:r>
    </w:p>
    <w:p w14:paraId="147E1D83" w14:textId="1F549799" w:rsidR="00F06830" w:rsidRDefault="00F06830" w:rsidP="00F06830">
      <w:pPr>
        <w:numPr>
          <w:ilvl w:val="0"/>
          <w:numId w:val="24"/>
        </w:numPr>
        <w:spacing w:after="200" w:line="276" w:lineRule="auto"/>
        <w:rPr>
          <w:rFonts w:ascii="Arial" w:hAnsi="Arial" w:cs="Arial"/>
          <w:color w:val="202124"/>
          <w:lang w:eastAsia="en-GB"/>
        </w:rPr>
      </w:pPr>
      <w:r>
        <w:rPr>
          <w:rFonts w:ascii="Arial" w:hAnsi="Arial" w:cs="Arial"/>
          <w:color w:val="202124"/>
          <w:lang w:eastAsia="en-GB"/>
        </w:rPr>
        <w:t xml:space="preserve">Co-ordinate the preparation of monthly management accounts to identify and </w:t>
      </w:r>
      <w:r w:rsidR="00532FD7">
        <w:rPr>
          <w:rFonts w:ascii="Arial" w:hAnsi="Arial" w:cs="Arial"/>
          <w:color w:val="202124"/>
          <w:lang w:eastAsia="en-GB"/>
        </w:rPr>
        <w:t>understand</w:t>
      </w:r>
      <w:r>
        <w:rPr>
          <w:rFonts w:ascii="Arial" w:hAnsi="Arial" w:cs="Arial"/>
          <w:color w:val="202124"/>
          <w:lang w:eastAsia="en-GB"/>
        </w:rPr>
        <w:t xml:space="preserve"> any variations from the approved budgets and support relevant managers in taking remedial action;</w:t>
      </w:r>
    </w:p>
    <w:p w14:paraId="290864F9" w14:textId="0B4889D9" w:rsidR="00EC5695" w:rsidRPr="00EC5695" w:rsidRDefault="00EC5695" w:rsidP="00EC5695">
      <w:pPr>
        <w:numPr>
          <w:ilvl w:val="0"/>
          <w:numId w:val="24"/>
        </w:numPr>
        <w:spacing w:after="200" w:line="276" w:lineRule="auto"/>
        <w:rPr>
          <w:rFonts w:ascii="Arial" w:hAnsi="Arial" w:cs="Arial"/>
          <w:color w:val="202124"/>
          <w:lang w:eastAsia="en-GB"/>
        </w:rPr>
      </w:pPr>
      <w:r>
        <w:rPr>
          <w:rFonts w:ascii="Arial" w:hAnsi="Arial" w:cs="Arial"/>
          <w:color w:val="202124"/>
          <w:lang w:eastAsia="en-GB"/>
        </w:rPr>
        <w:t>Co-ordinate the preparation and audit of the annual accounts in accordance with the relevant professional sta</w:t>
      </w:r>
      <w:r w:rsidR="00532FD7">
        <w:rPr>
          <w:rFonts w:ascii="Arial" w:hAnsi="Arial" w:cs="Arial"/>
          <w:color w:val="202124"/>
          <w:lang w:eastAsia="en-GB"/>
        </w:rPr>
        <w:t xml:space="preserve">tement of recommended practice </w:t>
      </w:r>
      <w:r>
        <w:rPr>
          <w:rFonts w:ascii="Arial" w:hAnsi="Arial" w:cs="Arial"/>
          <w:color w:val="202124"/>
          <w:lang w:eastAsia="en-GB"/>
        </w:rPr>
        <w:t>and liaise with the external auditors to ensure their submission in compliance with the statutory Companies House and Charity Commission deadlines;</w:t>
      </w:r>
    </w:p>
    <w:p w14:paraId="0B7ABFF2" w14:textId="557DAB09" w:rsidR="003A5076" w:rsidRPr="003A5076" w:rsidRDefault="003A5076" w:rsidP="003A5076">
      <w:pPr>
        <w:numPr>
          <w:ilvl w:val="0"/>
          <w:numId w:val="24"/>
        </w:numPr>
        <w:spacing w:after="200" w:line="276" w:lineRule="auto"/>
        <w:rPr>
          <w:rFonts w:ascii="Arial" w:hAnsi="Arial" w:cs="Arial"/>
          <w:color w:val="202124"/>
          <w:lang w:eastAsia="en-GB"/>
        </w:rPr>
      </w:pPr>
      <w:r w:rsidRPr="003A5076">
        <w:rPr>
          <w:rFonts w:ascii="Arial" w:hAnsi="Arial" w:cs="Arial"/>
          <w:color w:val="202124"/>
          <w:lang w:eastAsia="en-GB"/>
        </w:rPr>
        <w:t xml:space="preserve">Provide leadership to the finance function, identify financial risks, monitor internal controls, </w:t>
      </w:r>
      <w:r w:rsidR="00EC5695">
        <w:rPr>
          <w:rFonts w:ascii="Arial" w:hAnsi="Arial" w:cs="Arial"/>
          <w:color w:val="202124"/>
          <w:lang w:eastAsia="en-GB"/>
        </w:rPr>
        <w:t xml:space="preserve">review and </w:t>
      </w:r>
      <w:r w:rsidRPr="003A5076">
        <w:rPr>
          <w:rFonts w:ascii="Arial" w:hAnsi="Arial" w:cs="Arial"/>
          <w:color w:val="202124"/>
          <w:lang w:eastAsia="en-GB"/>
        </w:rPr>
        <w:t xml:space="preserve">implement </w:t>
      </w:r>
      <w:r w:rsidR="00EC5695">
        <w:rPr>
          <w:rFonts w:ascii="Arial" w:hAnsi="Arial" w:cs="Arial"/>
          <w:color w:val="202124"/>
          <w:lang w:eastAsia="en-GB"/>
        </w:rPr>
        <w:t xml:space="preserve">effective </w:t>
      </w:r>
      <w:r w:rsidRPr="003A5076">
        <w:rPr>
          <w:rFonts w:ascii="Arial" w:hAnsi="Arial" w:cs="Arial"/>
          <w:color w:val="202124"/>
          <w:lang w:eastAsia="en-GB"/>
        </w:rPr>
        <w:t>systems and sup</w:t>
      </w:r>
      <w:r w:rsidR="00F06830">
        <w:rPr>
          <w:rFonts w:ascii="Arial" w:hAnsi="Arial" w:cs="Arial"/>
          <w:color w:val="202124"/>
          <w:lang w:eastAsia="en-GB"/>
        </w:rPr>
        <w:t xml:space="preserve">port </w:t>
      </w:r>
      <w:r w:rsidRPr="003A5076">
        <w:rPr>
          <w:rFonts w:ascii="Arial" w:hAnsi="Arial" w:cs="Arial"/>
          <w:color w:val="202124"/>
          <w:lang w:eastAsia="en-GB"/>
        </w:rPr>
        <w:t>staff</w:t>
      </w:r>
      <w:r w:rsidR="00532FD7">
        <w:rPr>
          <w:rFonts w:ascii="Arial" w:hAnsi="Arial" w:cs="Arial"/>
          <w:color w:val="202124"/>
          <w:lang w:eastAsia="en-GB"/>
        </w:rPr>
        <w:t xml:space="preserve"> in their role</w:t>
      </w:r>
      <w:r w:rsidRPr="003A5076">
        <w:rPr>
          <w:rFonts w:ascii="Arial" w:hAnsi="Arial" w:cs="Arial"/>
          <w:color w:val="202124"/>
          <w:lang w:eastAsia="en-GB"/>
        </w:rPr>
        <w:t>.</w:t>
      </w:r>
    </w:p>
    <w:p w14:paraId="7F225B6F" w14:textId="39FBFA64" w:rsidR="003A5076" w:rsidRPr="003A5076" w:rsidRDefault="003A5076" w:rsidP="003A5076">
      <w:pPr>
        <w:numPr>
          <w:ilvl w:val="0"/>
          <w:numId w:val="24"/>
        </w:numPr>
        <w:spacing w:after="200" w:line="276" w:lineRule="auto"/>
        <w:rPr>
          <w:rFonts w:ascii="Arial" w:hAnsi="Arial" w:cs="Arial"/>
          <w:color w:val="202124"/>
          <w:lang w:eastAsia="en-GB"/>
        </w:rPr>
      </w:pPr>
      <w:r>
        <w:rPr>
          <w:rFonts w:ascii="Arial" w:hAnsi="Arial" w:cs="Arial"/>
          <w:color w:val="202124"/>
          <w:lang w:eastAsia="en-GB"/>
        </w:rPr>
        <w:t>Develop</w:t>
      </w:r>
      <w:r w:rsidRPr="003A5076">
        <w:rPr>
          <w:rFonts w:ascii="Arial" w:hAnsi="Arial" w:cs="Arial"/>
          <w:color w:val="202124"/>
          <w:lang w:eastAsia="en-GB"/>
        </w:rPr>
        <w:t xml:space="preserve"> effective working partnerships with key personnel within the organisation.</w:t>
      </w:r>
    </w:p>
    <w:p w14:paraId="6D2156FC" w14:textId="6FB73D9D" w:rsidR="003A5076" w:rsidRPr="00F06830" w:rsidRDefault="003A5076" w:rsidP="00F06830">
      <w:pPr>
        <w:numPr>
          <w:ilvl w:val="0"/>
          <w:numId w:val="24"/>
        </w:numPr>
        <w:spacing w:after="200" w:line="276" w:lineRule="auto"/>
        <w:rPr>
          <w:rFonts w:ascii="Arial" w:hAnsi="Arial" w:cs="Arial"/>
          <w:color w:val="202124"/>
          <w:lang w:eastAsia="en-GB"/>
        </w:rPr>
      </w:pPr>
      <w:r w:rsidRPr="003A5076">
        <w:rPr>
          <w:rFonts w:ascii="Arial" w:hAnsi="Arial" w:cs="Arial"/>
          <w:color w:val="202124"/>
          <w:lang w:eastAsia="en-GB"/>
        </w:rPr>
        <w:t xml:space="preserve">Present financial and non-financial information to </w:t>
      </w:r>
      <w:r>
        <w:rPr>
          <w:rFonts w:ascii="Arial" w:hAnsi="Arial" w:cs="Arial"/>
          <w:color w:val="202124"/>
          <w:lang w:eastAsia="en-GB"/>
        </w:rPr>
        <w:t>SMT, T</w:t>
      </w:r>
      <w:r w:rsidRPr="003A5076">
        <w:rPr>
          <w:rFonts w:ascii="Arial" w:hAnsi="Arial" w:cs="Arial"/>
          <w:color w:val="202124"/>
          <w:lang w:eastAsia="en-GB"/>
        </w:rPr>
        <w:t>rustees and funders.</w:t>
      </w:r>
    </w:p>
    <w:p w14:paraId="0305F21C" w14:textId="29D01189" w:rsidR="003A5076" w:rsidRPr="00F06830" w:rsidRDefault="003A5076" w:rsidP="00F06830">
      <w:pPr>
        <w:numPr>
          <w:ilvl w:val="0"/>
          <w:numId w:val="24"/>
        </w:numPr>
        <w:spacing w:after="200" w:line="276" w:lineRule="auto"/>
        <w:rPr>
          <w:rFonts w:ascii="Arial" w:hAnsi="Arial" w:cs="Arial"/>
          <w:color w:val="202124"/>
          <w:lang w:eastAsia="en-GB"/>
        </w:rPr>
      </w:pPr>
      <w:r w:rsidRPr="003A5076">
        <w:rPr>
          <w:rFonts w:ascii="Arial" w:hAnsi="Arial" w:cs="Arial"/>
          <w:color w:val="202124"/>
          <w:lang w:eastAsia="en-GB"/>
        </w:rPr>
        <w:t>Encourag</w:t>
      </w:r>
      <w:r w:rsidR="00F367BD">
        <w:rPr>
          <w:rFonts w:ascii="Arial" w:hAnsi="Arial" w:cs="Arial"/>
          <w:color w:val="202124"/>
          <w:lang w:eastAsia="en-GB"/>
        </w:rPr>
        <w:t xml:space="preserve">e </w:t>
      </w:r>
      <w:r w:rsidRPr="003A5076">
        <w:rPr>
          <w:rFonts w:ascii="Arial" w:hAnsi="Arial" w:cs="Arial"/>
          <w:color w:val="202124"/>
          <w:lang w:eastAsia="en-GB"/>
        </w:rPr>
        <w:t xml:space="preserve">leadership and group dynamic skills through </w:t>
      </w:r>
      <w:r w:rsidR="0000079F">
        <w:rPr>
          <w:rFonts w:ascii="Arial" w:hAnsi="Arial" w:cs="Arial"/>
          <w:color w:val="202124"/>
          <w:lang w:eastAsia="en-GB"/>
        </w:rPr>
        <w:t>effective</w:t>
      </w:r>
      <w:r w:rsidRPr="003A5076">
        <w:rPr>
          <w:rFonts w:ascii="Arial" w:hAnsi="Arial" w:cs="Arial"/>
          <w:color w:val="202124"/>
          <w:lang w:eastAsia="en-GB"/>
        </w:rPr>
        <w:t xml:space="preserve"> people, communication, planning and accounting skills, and develop qualities of imagination and creativity, and a willingness to think radically and outside of the box about current and potential issues.</w:t>
      </w:r>
    </w:p>
    <w:p w14:paraId="43C9E2E9" w14:textId="11FD7180" w:rsidR="003A5076" w:rsidRPr="00F06830" w:rsidRDefault="003A5076" w:rsidP="00F06830">
      <w:pPr>
        <w:numPr>
          <w:ilvl w:val="0"/>
          <w:numId w:val="24"/>
        </w:numPr>
        <w:spacing w:after="200" w:line="276" w:lineRule="auto"/>
        <w:rPr>
          <w:rFonts w:ascii="Arial" w:hAnsi="Arial" w:cs="Arial"/>
          <w:color w:val="202124"/>
          <w:lang w:eastAsia="en-GB"/>
        </w:rPr>
      </w:pPr>
      <w:r w:rsidRPr="003A5076">
        <w:rPr>
          <w:rFonts w:ascii="Arial" w:hAnsi="Arial" w:cs="Arial"/>
          <w:color w:val="202124"/>
          <w:lang w:eastAsia="en-GB"/>
        </w:rPr>
        <w:t xml:space="preserve">Enabling and supporting progress towards key business objectives in the face </w:t>
      </w:r>
      <w:r w:rsidR="00F06830">
        <w:rPr>
          <w:rFonts w:ascii="Arial" w:hAnsi="Arial" w:cs="Arial"/>
          <w:color w:val="202124"/>
          <w:lang w:eastAsia="en-GB"/>
        </w:rPr>
        <w:t xml:space="preserve">of </w:t>
      </w:r>
      <w:r w:rsidRPr="003A5076">
        <w:rPr>
          <w:rFonts w:ascii="Arial" w:hAnsi="Arial" w:cs="Arial"/>
          <w:color w:val="202124"/>
          <w:lang w:eastAsia="en-GB"/>
        </w:rPr>
        <w:t>changing business and operational priorities, underpinned by co-ordinated support and information.</w:t>
      </w:r>
    </w:p>
    <w:p w14:paraId="752D7561" w14:textId="52222388" w:rsidR="003A5076" w:rsidRPr="00F06830" w:rsidRDefault="003A5076" w:rsidP="00F06830">
      <w:pPr>
        <w:numPr>
          <w:ilvl w:val="0"/>
          <w:numId w:val="24"/>
        </w:numPr>
        <w:spacing w:after="200" w:line="276" w:lineRule="auto"/>
        <w:rPr>
          <w:rFonts w:ascii="Arial" w:hAnsi="Arial" w:cs="Arial"/>
          <w:color w:val="202124"/>
          <w:lang w:eastAsia="en-GB"/>
        </w:rPr>
      </w:pPr>
      <w:r w:rsidRPr="003A5076">
        <w:rPr>
          <w:rFonts w:ascii="Arial" w:hAnsi="Arial" w:cs="Arial"/>
          <w:color w:val="202124"/>
          <w:lang w:eastAsia="en-GB"/>
        </w:rPr>
        <w:t xml:space="preserve">Exercising general oversight of the budget for the Charity as a whole and </w:t>
      </w:r>
      <w:r w:rsidR="0000079F">
        <w:rPr>
          <w:rFonts w:ascii="Arial" w:hAnsi="Arial" w:cs="Arial"/>
          <w:color w:val="202124"/>
          <w:lang w:eastAsia="en-GB"/>
        </w:rPr>
        <w:t>i</w:t>
      </w:r>
      <w:r w:rsidRPr="003A5076">
        <w:rPr>
          <w:rFonts w:ascii="Arial" w:hAnsi="Arial" w:cs="Arial"/>
          <w:color w:val="202124"/>
          <w:lang w:eastAsia="en-GB"/>
        </w:rPr>
        <w:t xml:space="preserve">ndividual </w:t>
      </w:r>
      <w:r w:rsidR="0000079F">
        <w:rPr>
          <w:rFonts w:ascii="Arial" w:hAnsi="Arial" w:cs="Arial"/>
          <w:color w:val="202124"/>
          <w:lang w:eastAsia="en-GB"/>
        </w:rPr>
        <w:t xml:space="preserve">contracts and </w:t>
      </w:r>
      <w:r w:rsidRPr="003A5076">
        <w:rPr>
          <w:rFonts w:ascii="Arial" w:hAnsi="Arial" w:cs="Arial"/>
          <w:color w:val="202124"/>
          <w:lang w:eastAsia="en-GB"/>
        </w:rPr>
        <w:t>areas of operation.</w:t>
      </w:r>
    </w:p>
    <w:p w14:paraId="79C33307" w14:textId="77777777" w:rsidR="0000079F" w:rsidRDefault="00F06830" w:rsidP="00F06830">
      <w:pPr>
        <w:numPr>
          <w:ilvl w:val="0"/>
          <w:numId w:val="24"/>
        </w:numPr>
        <w:spacing w:after="200" w:line="276" w:lineRule="auto"/>
        <w:rPr>
          <w:rFonts w:ascii="Arial" w:hAnsi="Arial" w:cs="Arial"/>
          <w:color w:val="202124"/>
          <w:lang w:eastAsia="en-GB"/>
        </w:rPr>
      </w:pPr>
      <w:r>
        <w:rPr>
          <w:rFonts w:ascii="Arial" w:hAnsi="Arial" w:cs="Arial"/>
          <w:color w:val="202124"/>
          <w:lang w:eastAsia="en-GB"/>
        </w:rPr>
        <w:t>Review and i</w:t>
      </w:r>
      <w:r w:rsidR="003A5076" w:rsidRPr="003A5076">
        <w:rPr>
          <w:rFonts w:ascii="Arial" w:hAnsi="Arial" w:cs="Arial"/>
          <w:color w:val="202124"/>
          <w:lang w:eastAsia="en-GB"/>
        </w:rPr>
        <w:t>mprove the q</w:t>
      </w:r>
      <w:r>
        <w:rPr>
          <w:rFonts w:ascii="Arial" w:hAnsi="Arial" w:cs="Arial"/>
          <w:color w:val="202124"/>
          <w:lang w:eastAsia="en-GB"/>
        </w:rPr>
        <w:t>uality and integrity of financial information and systems</w:t>
      </w:r>
      <w:r w:rsidR="0000079F">
        <w:rPr>
          <w:rFonts w:ascii="Arial" w:hAnsi="Arial" w:cs="Arial"/>
          <w:color w:val="202124"/>
          <w:lang w:eastAsia="en-GB"/>
        </w:rPr>
        <w:t>.</w:t>
      </w:r>
    </w:p>
    <w:p w14:paraId="5BAD3806" w14:textId="0A3E8C3A" w:rsidR="003A5076" w:rsidRPr="003A5076" w:rsidRDefault="00F06830" w:rsidP="003A5076">
      <w:pPr>
        <w:numPr>
          <w:ilvl w:val="0"/>
          <w:numId w:val="24"/>
        </w:numPr>
        <w:spacing w:after="200" w:line="276" w:lineRule="auto"/>
        <w:rPr>
          <w:rFonts w:ascii="Arial" w:hAnsi="Arial" w:cs="Arial"/>
          <w:color w:val="202124"/>
          <w:lang w:eastAsia="en-GB"/>
        </w:rPr>
      </w:pPr>
      <w:r>
        <w:rPr>
          <w:rFonts w:ascii="Arial" w:hAnsi="Arial" w:cs="Arial"/>
          <w:color w:val="202124"/>
          <w:lang w:eastAsia="en-GB"/>
        </w:rPr>
        <w:t>Develop</w:t>
      </w:r>
      <w:r w:rsidR="00EC5695">
        <w:rPr>
          <w:rFonts w:ascii="Arial" w:hAnsi="Arial" w:cs="Arial"/>
          <w:color w:val="202124"/>
          <w:lang w:eastAsia="en-GB"/>
        </w:rPr>
        <w:t xml:space="preserve"> and maintain</w:t>
      </w:r>
      <w:r>
        <w:rPr>
          <w:rFonts w:ascii="Arial" w:hAnsi="Arial" w:cs="Arial"/>
          <w:color w:val="202124"/>
          <w:lang w:eastAsia="en-GB"/>
        </w:rPr>
        <w:t xml:space="preserve"> positive </w:t>
      </w:r>
      <w:r w:rsidR="00F367BD">
        <w:rPr>
          <w:rFonts w:ascii="Arial" w:hAnsi="Arial" w:cs="Arial"/>
          <w:color w:val="202124"/>
          <w:lang w:eastAsia="en-GB"/>
        </w:rPr>
        <w:t xml:space="preserve">external </w:t>
      </w:r>
      <w:r>
        <w:rPr>
          <w:rFonts w:ascii="Arial" w:hAnsi="Arial" w:cs="Arial"/>
          <w:color w:val="202124"/>
          <w:lang w:eastAsia="en-GB"/>
        </w:rPr>
        <w:t xml:space="preserve">relationships </w:t>
      </w:r>
      <w:r w:rsidR="00F367BD">
        <w:rPr>
          <w:rFonts w:ascii="Arial" w:hAnsi="Arial" w:cs="Arial"/>
          <w:color w:val="202124"/>
          <w:lang w:eastAsia="en-GB"/>
        </w:rPr>
        <w:t xml:space="preserve">including key partnerships </w:t>
      </w:r>
      <w:r w:rsidR="003A5076" w:rsidRPr="003A5076">
        <w:rPr>
          <w:rFonts w:ascii="Arial" w:hAnsi="Arial" w:cs="Arial"/>
          <w:color w:val="202124"/>
          <w:lang w:eastAsia="en-GB"/>
        </w:rPr>
        <w:t>with banks</w:t>
      </w:r>
      <w:r>
        <w:rPr>
          <w:rFonts w:ascii="Arial" w:hAnsi="Arial" w:cs="Arial"/>
          <w:color w:val="202124"/>
          <w:lang w:eastAsia="en-GB"/>
        </w:rPr>
        <w:t>, pension advisers, auditors</w:t>
      </w:r>
      <w:r w:rsidR="00A61B81">
        <w:rPr>
          <w:rFonts w:ascii="Arial" w:hAnsi="Arial" w:cs="Arial"/>
          <w:color w:val="202124"/>
          <w:lang w:eastAsia="en-GB"/>
        </w:rPr>
        <w:t xml:space="preserve">, insurance brokers </w:t>
      </w:r>
      <w:r>
        <w:rPr>
          <w:rFonts w:ascii="Arial" w:hAnsi="Arial" w:cs="Arial"/>
          <w:color w:val="202124"/>
          <w:lang w:eastAsia="en-GB"/>
        </w:rPr>
        <w:t>and other external providers.</w:t>
      </w:r>
    </w:p>
    <w:p w14:paraId="224C424E" w14:textId="7FD2946E" w:rsidR="003A5076" w:rsidRDefault="003A5076" w:rsidP="00F06830">
      <w:pPr>
        <w:numPr>
          <w:ilvl w:val="0"/>
          <w:numId w:val="24"/>
        </w:numPr>
        <w:spacing w:after="200" w:line="276" w:lineRule="auto"/>
        <w:rPr>
          <w:rFonts w:ascii="Arial" w:hAnsi="Arial" w:cs="Arial"/>
          <w:color w:val="202124"/>
          <w:lang w:eastAsia="en-GB"/>
        </w:rPr>
      </w:pPr>
      <w:r w:rsidRPr="00F06830">
        <w:rPr>
          <w:rFonts w:ascii="Arial" w:hAnsi="Arial" w:cs="Arial"/>
          <w:color w:val="202124"/>
          <w:lang w:eastAsia="en-GB"/>
        </w:rPr>
        <w:t xml:space="preserve">Keep abreast of financial </w:t>
      </w:r>
      <w:r w:rsidR="00F06830">
        <w:rPr>
          <w:rFonts w:ascii="Arial" w:hAnsi="Arial" w:cs="Arial"/>
          <w:color w:val="202124"/>
          <w:lang w:eastAsia="en-GB"/>
        </w:rPr>
        <w:t xml:space="preserve">and best practice </w:t>
      </w:r>
      <w:r w:rsidRPr="00F06830">
        <w:rPr>
          <w:rFonts w:ascii="Arial" w:hAnsi="Arial" w:cs="Arial"/>
          <w:color w:val="202124"/>
          <w:lang w:eastAsia="en-GB"/>
        </w:rPr>
        <w:t>developments across the charity sector.</w:t>
      </w:r>
    </w:p>
    <w:p w14:paraId="4C952E54" w14:textId="77777777" w:rsidR="004C5DDC" w:rsidRPr="00F06830" w:rsidRDefault="004C5DDC" w:rsidP="001E7D0C">
      <w:pPr>
        <w:spacing w:after="200" w:line="276" w:lineRule="auto"/>
        <w:rPr>
          <w:rFonts w:ascii="Arial" w:hAnsi="Arial" w:cs="Arial"/>
          <w:color w:val="202124"/>
          <w:lang w:eastAsia="en-GB"/>
        </w:rPr>
      </w:pPr>
    </w:p>
    <w:p w14:paraId="0DC74C58" w14:textId="77777777" w:rsidR="00EC5695" w:rsidRDefault="00EC5695" w:rsidP="00EC5695">
      <w:pPr>
        <w:pStyle w:val="ListParagraph"/>
        <w:rPr>
          <w:rFonts w:ascii="Arial" w:eastAsia="Calibri" w:hAnsi="Arial" w:cs="Arial"/>
          <w:b/>
          <w:sz w:val="22"/>
          <w:szCs w:val="22"/>
          <w:lang w:val="en-US"/>
        </w:rPr>
      </w:pPr>
    </w:p>
    <w:p w14:paraId="62E67CDD" w14:textId="5D18D283" w:rsidR="00EC5695" w:rsidRPr="009D7CFB" w:rsidRDefault="00666FD4" w:rsidP="00666FD4">
      <w:pPr>
        <w:pStyle w:val="ListParagraph"/>
        <w:numPr>
          <w:ilvl w:val="0"/>
          <w:numId w:val="11"/>
        </w:numPr>
        <w:rPr>
          <w:rFonts w:ascii="Arial" w:eastAsia="Calibri" w:hAnsi="Arial" w:cs="Arial"/>
          <w:b/>
          <w:szCs w:val="24"/>
          <w:lang w:val="en-US"/>
        </w:rPr>
      </w:pPr>
      <w:r w:rsidRPr="009D7CFB">
        <w:rPr>
          <w:rFonts w:ascii="Arial" w:eastAsia="Calibri" w:hAnsi="Arial" w:cs="Arial"/>
          <w:b/>
          <w:szCs w:val="24"/>
          <w:lang w:val="en-US"/>
        </w:rPr>
        <w:t xml:space="preserve">Business Support </w:t>
      </w:r>
    </w:p>
    <w:p w14:paraId="1C50C3C8" w14:textId="77777777" w:rsidR="00666FD4" w:rsidRDefault="00666FD4" w:rsidP="00666FD4">
      <w:pPr>
        <w:pStyle w:val="ListParagraph"/>
        <w:rPr>
          <w:rFonts w:ascii="Arial" w:eastAsia="Calibri" w:hAnsi="Arial" w:cs="Arial"/>
          <w:b/>
          <w:sz w:val="22"/>
          <w:szCs w:val="22"/>
          <w:lang w:val="en-US"/>
        </w:rPr>
      </w:pPr>
    </w:p>
    <w:p w14:paraId="6DC76D39" w14:textId="77777777" w:rsidR="00666FD4" w:rsidRDefault="00666FD4" w:rsidP="00666FD4">
      <w:pPr>
        <w:numPr>
          <w:ilvl w:val="0"/>
          <w:numId w:val="24"/>
        </w:numPr>
        <w:spacing w:after="200" w:line="276" w:lineRule="auto"/>
        <w:rPr>
          <w:rFonts w:ascii="Arial" w:hAnsi="Arial" w:cs="Arial"/>
          <w:color w:val="202124"/>
          <w:lang w:eastAsia="en-GB"/>
        </w:rPr>
      </w:pPr>
      <w:r>
        <w:rPr>
          <w:rFonts w:ascii="Arial" w:hAnsi="Arial" w:cs="Arial"/>
          <w:color w:val="202124"/>
          <w:lang w:eastAsia="en-GB"/>
        </w:rPr>
        <w:t>Lead on the review of procurement systems and processes</w:t>
      </w:r>
    </w:p>
    <w:p w14:paraId="0383D7E3" w14:textId="5E2C95C5" w:rsidR="00666FD4" w:rsidRDefault="00666FD4" w:rsidP="00666FD4">
      <w:pPr>
        <w:numPr>
          <w:ilvl w:val="0"/>
          <w:numId w:val="24"/>
        </w:numPr>
        <w:spacing w:after="200" w:line="276" w:lineRule="auto"/>
        <w:rPr>
          <w:rFonts w:ascii="Arial" w:hAnsi="Arial" w:cs="Arial"/>
          <w:color w:val="202124"/>
          <w:lang w:eastAsia="en-GB"/>
        </w:rPr>
      </w:pPr>
      <w:r w:rsidRPr="00666FD4">
        <w:rPr>
          <w:rFonts w:ascii="Arial" w:hAnsi="Arial" w:cs="Arial"/>
          <w:color w:val="202124"/>
          <w:lang w:eastAsia="en-GB"/>
        </w:rPr>
        <w:t>Oversee the maintenance of an up to date list of Approved Sup</w:t>
      </w:r>
      <w:r>
        <w:rPr>
          <w:rFonts w:ascii="Arial" w:hAnsi="Arial" w:cs="Arial"/>
          <w:color w:val="202124"/>
          <w:lang w:eastAsia="en-GB"/>
        </w:rPr>
        <w:t>p</w:t>
      </w:r>
      <w:r w:rsidRPr="00666FD4">
        <w:rPr>
          <w:rFonts w:ascii="Arial" w:hAnsi="Arial" w:cs="Arial"/>
          <w:color w:val="202124"/>
          <w:lang w:eastAsia="en-GB"/>
        </w:rPr>
        <w:t>liers</w:t>
      </w:r>
      <w:r>
        <w:rPr>
          <w:rFonts w:ascii="Arial" w:hAnsi="Arial" w:cs="Arial"/>
          <w:color w:val="202124"/>
          <w:lang w:eastAsia="en-GB"/>
        </w:rPr>
        <w:t xml:space="preserve"> </w:t>
      </w:r>
      <w:r w:rsidRPr="00666FD4">
        <w:rPr>
          <w:rFonts w:ascii="Arial" w:hAnsi="Arial" w:cs="Arial"/>
          <w:color w:val="202124"/>
          <w:lang w:eastAsia="en-GB"/>
        </w:rPr>
        <w:t xml:space="preserve">to ensure Value For Money for all </w:t>
      </w:r>
      <w:r>
        <w:rPr>
          <w:rFonts w:ascii="Arial" w:hAnsi="Arial" w:cs="Arial"/>
          <w:color w:val="202124"/>
          <w:lang w:eastAsia="en-GB"/>
        </w:rPr>
        <w:t>procurement</w:t>
      </w:r>
    </w:p>
    <w:p w14:paraId="6F7AA079" w14:textId="03A142F9" w:rsidR="00666FD4" w:rsidRDefault="00666FD4" w:rsidP="00666FD4">
      <w:pPr>
        <w:numPr>
          <w:ilvl w:val="0"/>
          <w:numId w:val="24"/>
        </w:numPr>
        <w:spacing w:after="200" w:line="276" w:lineRule="auto"/>
        <w:rPr>
          <w:rFonts w:ascii="Arial" w:hAnsi="Arial" w:cs="Arial"/>
          <w:color w:val="202124"/>
          <w:lang w:eastAsia="en-GB"/>
        </w:rPr>
      </w:pPr>
      <w:r>
        <w:rPr>
          <w:rFonts w:ascii="Arial" w:hAnsi="Arial" w:cs="Arial"/>
          <w:color w:val="202124"/>
          <w:lang w:eastAsia="en-GB"/>
        </w:rPr>
        <w:t>Act as a point of contact for the contractual relationships with external IT/technology, insurance</w:t>
      </w:r>
      <w:r w:rsidR="00BA1FEB">
        <w:rPr>
          <w:rFonts w:ascii="Arial" w:hAnsi="Arial" w:cs="Arial"/>
          <w:color w:val="202124"/>
          <w:lang w:eastAsia="en-GB"/>
        </w:rPr>
        <w:t>, health and safety</w:t>
      </w:r>
      <w:r>
        <w:rPr>
          <w:rFonts w:ascii="Arial" w:hAnsi="Arial" w:cs="Arial"/>
          <w:color w:val="202124"/>
          <w:lang w:eastAsia="en-GB"/>
        </w:rPr>
        <w:t xml:space="preserve"> and </w:t>
      </w:r>
      <w:r w:rsidR="0044232E">
        <w:rPr>
          <w:rFonts w:ascii="Arial" w:hAnsi="Arial" w:cs="Arial"/>
          <w:color w:val="202124"/>
          <w:lang w:eastAsia="en-GB"/>
        </w:rPr>
        <w:t xml:space="preserve">legal providers and lead on </w:t>
      </w:r>
      <w:r w:rsidR="00BA1FEB">
        <w:rPr>
          <w:rFonts w:ascii="Arial" w:hAnsi="Arial" w:cs="Arial"/>
          <w:color w:val="202124"/>
          <w:lang w:eastAsia="en-GB"/>
        </w:rPr>
        <w:t xml:space="preserve">contract performance management and </w:t>
      </w:r>
      <w:r w:rsidR="0044232E">
        <w:rPr>
          <w:rFonts w:ascii="Arial" w:hAnsi="Arial" w:cs="Arial"/>
          <w:color w:val="202124"/>
          <w:lang w:eastAsia="en-GB"/>
        </w:rPr>
        <w:t>regular re-tendering as appropriate</w:t>
      </w:r>
      <w:r w:rsidR="00F367BD">
        <w:rPr>
          <w:rFonts w:ascii="Arial" w:hAnsi="Arial" w:cs="Arial"/>
          <w:color w:val="202124"/>
          <w:lang w:eastAsia="en-GB"/>
        </w:rPr>
        <w:t>.</w:t>
      </w:r>
    </w:p>
    <w:p w14:paraId="5C930161" w14:textId="4A892621" w:rsidR="00F367BD" w:rsidRDefault="00F367BD" w:rsidP="00666FD4">
      <w:pPr>
        <w:numPr>
          <w:ilvl w:val="0"/>
          <w:numId w:val="24"/>
        </w:numPr>
        <w:spacing w:after="200" w:line="276" w:lineRule="auto"/>
        <w:rPr>
          <w:rFonts w:ascii="Arial" w:hAnsi="Arial" w:cs="Arial"/>
          <w:color w:val="202124"/>
          <w:lang w:eastAsia="en-GB"/>
        </w:rPr>
      </w:pPr>
      <w:r>
        <w:rPr>
          <w:rFonts w:ascii="Arial" w:hAnsi="Arial" w:cs="Arial"/>
          <w:color w:val="202124"/>
          <w:lang w:eastAsia="en-GB"/>
        </w:rPr>
        <w:t xml:space="preserve">Lead on the development and implementation of an IT Strategy </w:t>
      </w:r>
      <w:r w:rsidR="00A94910">
        <w:rPr>
          <w:rFonts w:ascii="Arial" w:hAnsi="Arial" w:cs="Arial"/>
          <w:color w:val="202124"/>
          <w:lang w:eastAsia="en-GB"/>
        </w:rPr>
        <w:t xml:space="preserve">with our external IT Support Provider, </w:t>
      </w:r>
      <w:r>
        <w:rPr>
          <w:rFonts w:ascii="Arial" w:hAnsi="Arial" w:cs="Arial"/>
          <w:color w:val="202124"/>
          <w:lang w:eastAsia="en-GB"/>
        </w:rPr>
        <w:t xml:space="preserve">to make progress to our objective of becoming “digital by default”  </w:t>
      </w:r>
    </w:p>
    <w:p w14:paraId="0509D969" w14:textId="46EBB9C0" w:rsidR="00F367BD" w:rsidRDefault="00A94910" w:rsidP="00666FD4">
      <w:pPr>
        <w:numPr>
          <w:ilvl w:val="0"/>
          <w:numId w:val="24"/>
        </w:numPr>
        <w:spacing w:after="200" w:line="276" w:lineRule="auto"/>
        <w:rPr>
          <w:rFonts w:ascii="Arial" w:hAnsi="Arial" w:cs="Arial"/>
          <w:color w:val="202124"/>
          <w:lang w:eastAsia="en-GB"/>
        </w:rPr>
      </w:pPr>
      <w:r>
        <w:rPr>
          <w:rFonts w:ascii="Arial" w:hAnsi="Arial" w:cs="Arial"/>
          <w:color w:val="202124"/>
          <w:lang w:eastAsia="en-GB"/>
        </w:rPr>
        <w:t>In conjunction with our IT Support and Cyber-insurance providers, review processes to minimise the risk of cyber-attacks on the charity.</w:t>
      </w:r>
    </w:p>
    <w:p w14:paraId="0E353586" w14:textId="0E53EA26" w:rsidR="00A94910" w:rsidRDefault="00A94910" w:rsidP="001E7D0C">
      <w:pPr>
        <w:numPr>
          <w:ilvl w:val="0"/>
          <w:numId w:val="24"/>
        </w:numPr>
        <w:spacing w:after="200" w:line="276" w:lineRule="auto"/>
        <w:rPr>
          <w:rFonts w:ascii="Arial" w:hAnsi="Arial" w:cs="Arial"/>
          <w:color w:val="202124"/>
          <w:lang w:eastAsia="en-GB"/>
        </w:rPr>
      </w:pPr>
      <w:r>
        <w:rPr>
          <w:rFonts w:ascii="Arial" w:hAnsi="Arial" w:cs="Arial"/>
          <w:color w:val="202124"/>
          <w:lang w:eastAsia="en-GB"/>
        </w:rPr>
        <w:t xml:space="preserve">Ensure all Charity property, assets and services are appropriately insured </w:t>
      </w:r>
    </w:p>
    <w:p w14:paraId="444A6748" w14:textId="5BF8627F" w:rsidR="004C5DDC" w:rsidRPr="001E7D0C" w:rsidRDefault="004C5DDC" w:rsidP="001E7D0C">
      <w:pPr>
        <w:numPr>
          <w:ilvl w:val="0"/>
          <w:numId w:val="24"/>
        </w:numPr>
        <w:spacing w:after="200" w:line="276" w:lineRule="auto"/>
        <w:rPr>
          <w:rFonts w:ascii="Arial" w:hAnsi="Arial" w:cs="Arial"/>
          <w:color w:val="202124"/>
          <w:lang w:eastAsia="en-GB"/>
        </w:rPr>
      </w:pPr>
      <w:r>
        <w:rPr>
          <w:rFonts w:ascii="Arial" w:hAnsi="Arial" w:cs="Arial"/>
          <w:color w:val="202124"/>
          <w:lang w:eastAsia="en-GB"/>
        </w:rPr>
        <w:t>Liaise with relevant internal and external colleagues to ensure that Health and Safety audits are completed and action points identified and implemented</w:t>
      </w:r>
    </w:p>
    <w:p w14:paraId="534BA034" w14:textId="03DAD221" w:rsidR="0044232E" w:rsidRDefault="00BA1FEB" w:rsidP="00666FD4">
      <w:pPr>
        <w:numPr>
          <w:ilvl w:val="0"/>
          <w:numId w:val="24"/>
        </w:numPr>
        <w:spacing w:after="200" w:line="276" w:lineRule="auto"/>
        <w:rPr>
          <w:rFonts w:ascii="Arial" w:hAnsi="Arial" w:cs="Arial"/>
          <w:color w:val="202124"/>
          <w:lang w:eastAsia="en-GB"/>
        </w:rPr>
      </w:pPr>
      <w:r>
        <w:rPr>
          <w:rFonts w:ascii="Arial" w:hAnsi="Arial" w:cs="Arial"/>
          <w:color w:val="202124"/>
          <w:lang w:eastAsia="en-GB"/>
        </w:rPr>
        <w:t>Ensure the delivery of an efficient first point of contact and reception service at Head Office</w:t>
      </w:r>
    </w:p>
    <w:p w14:paraId="7CBBF335" w14:textId="35725F09" w:rsidR="00BA1FEB" w:rsidRPr="009D7CFB" w:rsidRDefault="00BA1FEB" w:rsidP="00BA1FEB">
      <w:pPr>
        <w:pStyle w:val="ListParagraph"/>
        <w:numPr>
          <w:ilvl w:val="0"/>
          <w:numId w:val="11"/>
        </w:numPr>
        <w:rPr>
          <w:rFonts w:ascii="Arial" w:eastAsia="Calibri" w:hAnsi="Arial" w:cs="Arial"/>
          <w:b/>
          <w:szCs w:val="24"/>
          <w:lang w:val="en-US"/>
        </w:rPr>
      </w:pPr>
      <w:r w:rsidRPr="009D7CFB">
        <w:rPr>
          <w:rFonts w:ascii="Arial" w:eastAsia="Calibri" w:hAnsi="Arial" w:cs="Arial"/>
          <w:b/>
          <w:szCs w:val="24"/>
          <w:lang w:val="en-US"/>
        </w:rPr>
        <w:t>Property and Housing Services</w:t>
      </w:r>
    </w:p>
    <w:p w14:paraId="7FB4A88B" w14:textId="26CEFE60" w:rsidR="002E4D88" w:rsidRDefault="002E4D88" w:rsidP="002E4D88">
      <w:pPr>
        <w:rPr>
          <w:rFonts w:ascii="Arial" w:eastAsia="Calibri" w:hAnsi="Arial" w:cs="Arial"/>
          <w:b/>
          <w:sz w:val="22"/>
          <w:szCs w:val="22"/>
          <w:lang w:val="en-US"/>
        </w:rPr>
      </w:pPr>
    </w:p>
    <w:p w14:paraId="35F9F7FA" w14:textId="77777777" w:rsidR="002E4D88" w:rsidRPr="002E4D88" w:rsidRDefault="002E4D88" w:rsidP="002E4D88">
      <w:pPr>
        <w:numPr>
          <w:ilvl w:val="0"/>
          <w:numId w:val="24"/>
        </w:numPr>
        <w:spacing w:after="200" w:line="276" w:lineRule="auto"/>
        <w:rPr>
          <w:rFonts w:ascii="Arial" w:hAnsi="Arial" w:cs="Arial"/>
          <w:color w:val="202124"/>
          <w:lang w:eastAsia="en-GB"/>
        </w:rPr>
      </w:pPr>
      <w:r w:rsidRPr="002E4D88">
        <w:rPr>
          <w:rFonts w:ascii="Arial" w:hAnsi="Arial" w:cs="Arial"/>
          <w:color w:val="202124"/>
          <w:lang w:eastAsia="en-GB"/>
        </w:rPr>
        <w:t>Oversee the day-to-day management of all housing properties, office spaces and any other premises owned or leased by the charity.</w:t>
      </w:r>
    </w:p>
    <w:p w14:paraId="2AD119B9" w14:textId="1C9648A4" w:rsidR="002E4D88" w:rsidRPr="002E4D88" w:rsidRDefault="002E4D88" w:rsidP="002E4D88">
      <w:pPr>
        <w:numPr>
          <w:ilvl w:val="0"/>
          <w:numId w:val="24"/>
        </w:numPr>
        <w:spacing w:after="200" w:line="276" w:lineRule="auto"/>
        <w:rPr>
          <w:rFonts w:ascii="Arial" w:hAnsi="Arial" w:cs="Arial"/>
          <w:color w:val="202124"/>
          <w:lang w:eastAsia="en-GB"/>
        </w:rPr>
      </w:pPr>
      <w:r w:rsidRPr="002E4D88">
        <w:rPr>
          <w:rFonts w:ascii="Arial" w:hAnsi="Arial" w:cs="Arial"/>
          <w:color w:val="202124"/>
          <w:lang w:eastAsia="en-GB"/>
        </w:rPr>
        <w:t xml:space="preserve">Lead on negotiating lease agreements with RSLs and </w:t>
      </w:r>
      <w:r w:rsidR="00A94910">
        <w:rPr>
          <w:rFonts w:ascii="Arial" w:hAnsi="Arial" w:cs="Arial"/>
          <w:color w:val="202124"/>
          <w:lang w:eastAsia="en-GB"/>
        </w:rPr>
        <w:t>other</w:t>
      </w:r>
      <w:r w:rsidRPr="002E4D88">
        <w:rPr>
          <w:rFonts w:ascii="Arial" w:hAnsi="Arial" w:cs="Arial"/>
          <w:color w:val="202124"/>
          <w:lang w:eastAsia="en-GB"/>
        </w:rPr>
        <w:t xml:space="preserve"> landlords.</w:t>
      </w:r>
    </w:p>
    <w:p w14:paraId="3488246D" w14:textId="2476F96F" w:rsidR="00BA1FEB" w:rsidRDefault="00BA1FEB" w:rsidP="00BA1FEB">
      <w:pPr>
        <w:numPr>
          <w:ilvl w:val="0"/>
          <w:numId w:val="24"/>
        </w:numPr>
        <w:spacing w:after="200" w:line="276" w:lineRule="auto"/>
        <w:rPr>
          <w:rFonts w:ascii="Arial" w:hAnsi="Arial" w:cs="Arial"/>
          <w:color w:val="202124"/>
          <w:lang w:eastAsia="en-GB"/>
        </w:rPr>
      </w:pPr>
      <w:r>
        <w:rPr>
          <w:rFonts w:ascii="Arial" w:hAnsi="Arial" w:cs="Arial"/>
          <w:color w:val="202124"/>
          <w:lang w:eastAsia="en-GB"/>
        </w:rPr>
        <w:t>Oversee the delivery of housing management agreements with Registered Social Landlords to underpin the provision of supported housing services</w:t>
      </w:r>
      <w:r w:rsidR="00C31A4E">
        <w:rPr>
          <w:rFonts w:ascii="Arial" w:hAnsi="Arial" w:cs="Arial"/>
          <w:color w:val="202124"/>
          <w:lang w:eastAsia="en-GB"/>
        </w:rPr>
        <w:t>.</w:t>
      </w:r>
    </w:p>
    <w:p w14:paraId="61100222" w14:textId="034BD718" w:rsidR="00BA1FEB" w:rsidRDefault="00BA1FEB" w:rsidP="00BA1FEB">
      <w:pPr>
        <w:numPr>
          <w:ilvl w:val="0"/>
          <w:numId w:val="24"/>
        </w:numPr>
        <w:spacing w:after="200" w:line="276" w:lineRule="auto"/>
        <w:rPr>
          <w:rFonts w:ascii="Arial" w:hAnsi="Arial" w:cs="Arial"/>
          <w:color w:val="202124"/>
          <w:lang w:eastAsia="en-GB"/>
        </w:rPr>
      </w:pPr>
      <w:r>
        <w:rPr>
          <w:rFonts w:ascii="Arial" w:hAnsi="Arial" w:cs="Arial"/>
          <w:color w:val="202124"/>
          <w:lang w:eastAsia="en-GB"/>
        </w:rPr>
        <w:t>Monitor the level of void properties to minimise the rental cost to the Charity</w:t>
      </w:r>
      <w:r w:rsidR="00C31A4E">
        <w:rPr>
          <w:rFonts w:ascii="Arial" w:hAnsi="Arial" w:cs="Arial"/>
          <w:color w:val="202124"/>
          <w:lang w:eastAsia="en-GB"/>
        </w:rPr>
        <w:t>.</w:t>
      </w:r>
    </w:p>
    <w:p w14:paraId="4A87F50B" w14:textId="0F8756F0" w:rsidR="00BA1FEB" w:rsidRDefault="00BA1FEB" w:rsidP="00BA1FEB">
      <w:pPr>
        <w:numPr>
          <w:ilvl w:val="0"/>
          <w:numId w:val="24"/>
        </w:numPr>
        <w:spacing w:after="200" w:line="276" w:lineRule="auto"/>
        <w:rPr>
          <w:rFonts w:ascii="Arial" w:hAnsi="Arial" w:cs="Arial"/>
          <w:color w:val="202124"/>
          <w:lang w:eastAsia="en-GB"/>
        </w:rPr>
      </w:pPr>
      <w:r>
        <w:rPr>
          <w:rFonts w:ascii="Arial" w:hAnsi="Arial" w:cs="Arial"/>
          <w:color w:val="202124"/>
          <w:lang w:eastAsia="en-GB"/>
        </w:rPr>
        <w:t xml:space="preserve">Ensure all properties </w:t>
      </w:r>
      <w:r w:rsidR="002E4D88">
        <w:rPr>
          <w:rFonts w:ascii="Arial" w:hAnsi="Arial" w:cs="Arial"/>
          <w:color w:val="202124"/>
          <w:lang w:eastAsia="en-GB"/>
        </w:rPr>
        <w:t xml:space="preserve">used in the delivery of operational and support services </w:t>
      </w:r>
      <w:r>
        <w:rPr>
          <w:rFonts w:ascii="Arial" w:hAnsi="Arial" w:cs="Arial"/>
          <w:color w:val="202124"/>
          <w:lang w:eastAsia="en-GB"/>
        </w:rPr>
        <w:t>are maintained to an appropriate standard</w:t>
      </w:r>
      <w:r w:rsidR="00C31A4E">
        <w:rPr>
          <w:rFonts w:ascii="Arial" w:hAnsi="Arial" w:cs="Arial"/>
          <w:color w:val="202124"/>
          <w:lang w:eastAsia="en-GB"/>
        </w:rPr>
        <w:t>.</w:t>
      </w:r>
    </w:p>
    <w:p w14:paraId="7F2EAC39" w14:textId="561EF6E7" w:rsidR="00BA1FEB" w:rsidRDefault="00BA1FEB" w:rsidP="00BA1FEB">
      <w:pPr>
        <w:numPr>
          <w:ilvl w:val="0"/>
          <w:numId w:val="24"/>
        </w:numPr>
        <w:spacing w:after="200" w:line="276" w:lineRule="auto"/>
        <w:rPr>
          <w:rFonts w:ascii="Arial" w:hAnsi="Arial" w:cs="Arial"/>
          <w:color w:val="202124"/>
          <w:lang w:eastAsia="en-GB"/>
        </w:rPr>
      </w:pPr>
      <w:r>
        <w:rPr>
          <w:rFonts w:ascii="Arial" w:hAnsi="Arial" w:cs="Arial"/>
          <w:color w:val="202124"/>
          <w:lang w:eastAsia="en-GB"/>
        </w:rPr>
        <w:t>Li</w:t>
      </w:r>
      <w:r w:rsidR="002E4D88">
        <w:rPr>
          <w:rFonts w:ascii="Arial" w:hAnsi="Arial" w:cs="Arial"/>
          <w:color w:val="202124"/>
          <w:lang w:eastAsia="en-GB"/>
        </w:rPr>
        <w:t>aise with property owners to ensure access to appropriate properties to support the development of new services</w:t>
      </w:r>
      <w:r w:rsidR="00C31A4E">
        <w:rPr>
          <w:rFonts w:ascii="Arial" w:hAnsi="Arial" w:cs="Arial"/>
          <w:color w:val="202124"/>
          <w:lang w:eastAsia="en-GB"/>
        </w:rPr>
        <w:t>.</w:t>
      </w:r>
    </w:p>
    <w:p w14:paraId="0A69CBE1" w14:textId="77777777" w:rsidR="00C31A4E" w:rsidRPr="00BA1FEB" w:rsidRDefault="00C31A4E" w:rsidP="00C31A4E">
      <w:pPr>
        <w:spacing w:after="200" w:line="276" w:lineRule="auto"/>
        <w:ind w:left="720"/>
        <w:rPr>
          <w:rFonts w:ascii="Arial" w:hAnsi="Arial" w:cs="Arial"/>
          <w:color w:val="202124"/>
          <w:lang w:eastAsia="en-GB"/>
        </w:rPr>
      </w:pPr>
    </w:p>
    <w:p w14:paraId="0C94B9F0" w14:textId="457DF98D" w:rsidR="00F338A1" w:rsidRPr="00652E18" w:rsidRDefault="00F338A1" w:rsidP="00652E18">
      <w:pPr>
        <w:pStyle w:val="ListParagraph"/>
        <w:numPr>
          <w:ilvl w:val="0"/>
          <w:numId w:val="11"/>
        </w:numPr>
        <w:rPr>
          <w:rFonts w:ascii="Arial" w:eastAsia="Calibri" w:hAnsi="Arial" w:cs="Arial"/>
          <w:b/>
          <w:szCs w:val="24"/>
          <w:lang w:val="en-US"/>
        </w:rPr>
      </w:pPr>
      <w:r w:rsidRPr="009D7CFB">
        <w:rPr>
          <w:rFonts w:ascii="Arial" w:eastAsia="Calibri" w:hAnsi="Arial" w:cs="Arial"/>
          <w:b/>
          <w:szCs w:val="24"/>
          <w:lang w:val="en-US"/>
        </w:rPr>
        <w:lastRenderedPageBreak/>
        <w:t xml:space="preserve">General </w:t>
      </w:r>
      <w:r w:rsidR="00652E18">
        <w:rPr>
          <w:rFonts w:ascii="Arial" w:eastAsia="Calibri" w:hAnsi="Arial" w:cs="Arial"/>
          <w:b/>
          <w:szCs w:val="24"/>
          <w:lang w:val="en-US"/>
        </w:rPr>
        <w:br/>
      </w:r>
    </w:p>
    <w:p w14:paraId="49DB2E15" w14:textId="77777777" w:rsidR="00F338A1" w:rsidRPr="009D7CFB" w:rsidRDefault="00F338A1" w:rsidP="002E4D88">
      <w:pPr>
        <w:numPr>
          <w:ilvl w:val="0"/>
          <w:numId w:val="24"/>
        </w:numPr>
        <w:spacing w:after="200" w:line="276" w:lineRule="auto"/>
        <w:rPr>
          <w:rFonts w:ascii="Arial" w:eastAsia="Calibri" w:hAnsi="Arial" w:cs="Arial"/>
          <w:szCs w:val="24"/>
          <w:lang w:val="en-US"/>
        </w:rPr>
      </w:pPr>
      <w:r w:rsidRPr="009D7CFB">
        <w:rPr>
          <w:rFonts w:ascii="Arial" w:eastAsia="Calibri" w:hAnsi="Arial" w:cs="Arial"/>
          <w:szCs w:val="24"/>
          <w:lang w:val="en-US"/>
        </w:rPr>
        <w:t>Ensure there is prompt and effective communications with both internal staff and external agencies.</w:t>
      </w:r>
    </w:p>
    <w:p w14:paraId="6DF583DC" w14:textId="39473F5E" w:rsidR="00F338A1" w:rsidRPr="009D7CFB" w:rsidRDefault="00F338A1" w:rsidP="002E4D88">
      <w:pPr>
        <w:numPr>
          <w:ilvl w:val="0"/>
          <w:numId w:val="24"/>
        </w:numPr>
        <w:spacing w:after="200" w:line="276" w:lineRule="auto"/>
        <w:rPr>
          <w:rFonts w:ascii="Arial" w:eastAsia="Calibri" w:hAnsi="Arial" w:cs="Arial"/>
          <w:szCs w:val="24"/>
          <w:lang w:val="en-US"/>
        </w:rPr>
      </w:pPr>
      <w:r w:rsidRPr="009D7CFB">
        <w:rPr>
          <w:rFonts w:ascii="Arial" w:eastAsia="Calibri" w:hAnsi="Arial" w:cs="Arial"/>
          <w:szCs w:val="24"/>
          <w:lang w:val="en-US"/>
        </w:rPr>
        <w:t>Attend meetings as required.</w:t>
      </w:r>
    </w:p>
    <w:p w14:paraId="027D7CDD" w14:textId="77777777" w:rsidR="00F338A1" w:rsidRPr="009D7CFB" w:rsidRDefault="00F338A1" w:rsidP="002E4D88">
      <w:pPr>
        <w:numPr>
          <w:ilvl w:val="0"/>
          <w:numId w:val="24"/>
        </w:numPr>
        <w:spacing w:after="200" w:line="276" w:lineRule="auto"/>
        <w:rPr>
          <w:rFonts w:ascii="Arial" w:eastAsia="Calibri" w:hAnsi="Arial" w:cs="Arial"/>
          <w:szCs w:val="24"/>
          <w:lang w:val="en-US"/>
        </w:rPr>
      </w:pPr>
      <w:r w:rsidRPr="009D7CFB">
        <w:rPr>
          <w:rFonts w:ascii="Arial" w:eastAsia="Calibri" w:hAnsi="Arial" w:cs="Arial"/>
          <w:szCs w:val="24"/>
          <w:lang w:val="en-US"/>
        </w:rPr>
        <w:t>Complete any other tasks which may be assigned to the post holder.</w:t>
      </w:r>
    </w:p>
    <w:p w14:paraId="498B4C54" w14:textId="77777777" w:rsidR="009D7CFB" w:rsidRPr="00D925E3" w:rsidRDefault="009D7CFB" w:rsidP="00CE2342">
      <w:pPr>
        <w:pStyle w:val="BodyText"/>
        <w:tabs>
          <w:tab w:val="clear" w:pos="426"/>
          <w:tab w:val="left" w:pos="567"/>
        </w:tabs>
        <w:rPr>
          <w:rFonts w:ascii="Arial" w:hAnsi="Arial" w:cs="Arial"/>
          <w:sz w:val="22"/>
          <w:szCs w:val="22"/>
        </w:rPr>
      </w:pPr>
    </w:p>
    <w:p w14:paraId="52BF064F" w14:textId="77777777" w:rsidR="00CD5D5E" w:rsidRPr="009D7CFB" w:rsidRDefault="0001221E" w:rsidP="006F024E">
      <w:pPr>
        <w:pStyle w:val="ListParagraph"/>
        <w:numPr>
          <w:ilvl w:val="0"/>
          <w:numId w:val="1"/>
        </w:numPr>
        <w:tabs>
          <w:tab w:val="left" w:pos="-720"/>
        </w:tabs>
        <w:suppressAutoHyphens/>
        <w:autoSpaceDN w:val="0"/>
        <w:ind w:right="398"/>
        <w:jc w:val="both"/>
        <w:textAlignment w:val="baseline"/>
        <w:rPr>
          <w:rFonts w:ascii="Arial" w:hAnsi="Arial" w:cs="Arial"/>
          <w:b/>
          <w:spacing w:val="-3"/>
          <w:szCs w:val="24"/>
        </w:rPr>
      </w:pPr>
      <w:r w:rsidRPr="009D7CFB">
        <w:rPr>
          <w:rFonts w:ascii="Arial" w:hAnsi="Arial" w:cs="Arial"/>
          <w:b/>
          <w:spacing w:val="-3"/>
          <w:szCs w:val="24"/>
        </w:rPr>
        <w:t>REQUIREMENTS</w:t>
      </w:r>
      <w:r w:rsidR="00CD5D5E" w:rsidRPr="009D7CFB">
        <w:rPr>
          <w:rFonts w:ascii="Arial" w:hAnsi="Arial" w:cs="Arial"/>
          <w:b/>
          <w:spacing w:val="-3"/>
          <w:szCs w:val="24"/>
        </w:rPr>
        <w:t xml:space="preserve"> - All employees are expected to:</w:t>
      </w:r>
    </w:p>
    <w:p w14:paraId="0561E4B0" w14:textId="77777777" w:rsidR="00CD5D5E" w:rsidRPr="00D925E3" w:rsidRDefault="00CD5D5E" w:rsidP="00CD5D5E">
      <w:pPr>
        <w:suppressAutoHyphens/>
        <w:autoSpaceDN w:val="0"/>
        <w:ind w:right="398"/>
        <w:jc w:val="both"/>
        <w:textAlignment w:val="baseline"/>
        <w:rPr>
          <w:rFonts w:ascii="Arial" w:hAnsi="Arial" w:cs="Arial"/>
          <w:sz w:val="22"/>
          <w:szCs w:val="22"/>
        </w:rPr>
      </w:pPr>
    </w:p>
    <w:p w14:paraId="178EDB34" w14:textId="77777777" w:rsidR="00CD5D5E" w:rsidRPr="009D7CFB" w:rsidRDefault="00CD5D5E" w:rsidP="006F024E">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9D7CFB">
        <w:rPr>
          <w:rFonts w:ascii="Arial" w:hAnsi="Arial" w:cs="Arial"/>
          <w:szCs w:val="24"/>
        </w:rPr>
        <w:t>Act with integrity</w:t>
      </w:r>
      <w:r w:rsidRPr="009D7CFB">
        <w:rPr>
          <w:rFonts w:ascii="Arial" w:hAnsi="Arial" w:cs="Arial"/>
          <w:spacing w:val="-3"/>
          <w:szCs w:val="24"/>
        </w:rPr>
        <w:t xml:space="preserve"> and a proactive professional manner</w:t>
      </w:r>
    </w:p>
    <w:p w14:paraId="5E7C1442" w14:textId="77777777" w:rsidR="00CD5D5E" w:rsidRPr="009D7CFB" w:rsidRDefault="00CD5D5E" w:rsidP="006F024E">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9D7CFB">
        <w:rPr>
          <w:rFonts w:ascii="Arial" w:hAnsi="Arial" w:cs="Arial"/>
          <w:szCs w:val="24"/>
        </w:rPr>
        <w:t xml:space="preserve">Ensure that principles of quality are </w:t>
      </w:r>
      <w:r w:rsidR="003C654C" w:rsidRPr="009D7CFB">
        <w:rPr>
          <w:rFonts w:ascii="Arial" w:hAnsi="Arial" w:cs="Arial"/>
          <w:szCs w:val="24"/>
        </w:rPr>
        <w:t>included in all aspects of work</w:t>
      </w:r>
    </w:p>
    <w:p w14:paraId="592214EC" w14:textId="77777777" w:rsidR="00CD5D5E" w:rsidRPr="009D7CFB" w:rsidRDefault="00CD5D5E" w:rsidP="006F024E">
      <w:pPr>
        <w:pStyle w:val="ListParagraph"/>
        <w:numPr>
          <w:ilvl w:val="0"/>
          <w:numId w:val="4"/>
        </w:numPr>
        <w:tabs>
          <w:tab w:val="left" w:pos="-720"/>
        </w:tabs>
        <w:suppressAutoHyphens/>
        <w:spacing w:after="80"/>
        <w:ind w:left="714" w:right="397" w:hanging="357"/>
        <w:contextualSpacing w:val="0"/>
        <w:jc w:val="both"/>
        <w:rPr>
          <w:rFonts w:ascii="Arial" w:hAnsi="Arial" w:cs="Arial"/>
          <w:spacing w:val="-3"/>
          <w:szCs w:val="24"/>
        </w:rPr>
      </w:pPr>
      <w:r w:rsidRPr="009D7CFB">
        <w:rPr>
          <w:rFonts w:ascii="Arial" w:hAnsi="Arial" w:cs="Arial"/>
          <w:spacing w:val="-3"/>
          <w:szCs w:val="24"/>
        </w:rPr>
        <w:t>Adhere to all Imagine’s polic</w:t>
      </w:r>
      <w:r w:rsidR="003C654C" w:rsidRPr="009D7CFB">
        <w:rPr>
          <w:rFonts w:ascii="Arial" w:hAnsi="Arial" w:cs="Arial"/>
          <w:spacing w:val="-3"/>
          <w:szCs w:val="24"/>
        </w:rPr>
        <w:t>ies and procedures at all times</w:t>
      </w:r>
    </w:p>
    <w:p w14:paraId="0B897FA0" w14:textId="77777777" w:rsidR="00CD5D5E" w:rsidRPr="009D7CFB" w:rsidRDefault="00CD5D5E" w:rsidP="006F024E">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9D7CFB">
        <w:rPr>
          <w:rFonts w:ascii="Arial" w:hAnsi="Arial" w:cs="Arial"/>
          <w:szCs w:val="24"/>
        </w:rPr>
        <w:t>Demonstrate working within the organisation’s</w:t>
      </w:r>
      <w:r w:rsidR="003C654C" w:rsidRPr="009D7CFB">
        <w:rPr>
          <w:rFonts w:ascii="Arial" w:hAnsi="Arial" w:cs="Arial"/>
          <w:szCs w:val="24"/>
        </w:rPr>
        <w:t xml:space="preserve"> values, beliefs and objectives</w:t>
      </w:r>
    </w:p>
    <w:p w14:paraId="34F1C117" w14:textId="77777777" w:rsidR="00CD5D5E" w:rsidRPr="009D7CFB" w:rsidRDefault="00CD5D5E" w:rsidP="006F024E">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9D7CFB">
        <w:rPr>
          <w:rFonts w:ascii="Arial" w:hAnsi="Arial" w:cs="Arial"/>
          <w:szCs w:val="24"/>
        </w:rPr>
        <w:t>Comply with safeguarding, health and safety and any other st</w:t>
      </w:r>
      <w:r w:rsidR="003C654C" w:rsidRPr="009D7CFB">
        <w:rPr>
          <w:rFonts w:ascii="Arial" w:hAnsi="Arial" w:cs="Arial"/>
          <w:szCs w:val="24"/>
        </w:rPr>
        <w:t>atutory regulatory requirements</w:t>
      </w:r>
    </w:p>
    <w:p w14:paraId="39897063" w14:textId="77777777" w:rsidR="00CD5D5E" w:rsidRPr="009D7CFB" w:rsidRDefault="00CD5D5E" w:rsidP="006F024E">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9D7CFB">
        <w:rPr>
          <w:rFonts w:ascii="Arial" w:hAnsi="Arial" w:cs="Arial"/>
          <w:szCs w:val="24"/>
        </w:rPr>
        <w:t>Undertake any other tasks which may be requested from tim</w:t>
      </w:r>
      <w:r w:rsidR="003C654C" w:rsidRPr="009D7CFB">
        <w:rPr>
          <w:rFonts w:ascii="Arial" w:hAnsi="Arial" w:cs="Arial"/>
          <w:szCs w:val="24"/>
        </w:rPr>
        <w:t>e to time by the organisation</w:t>
      </w:r>
    </w:p>
    <w:p w14:paraId="68A9686B" w14:textId="77777777" w:rsidR="00CD5D5E" w:rsidRPr="009D7CFB" w:rsidRDefault="00CD5D5E" w:rsidP="006F024E">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9D7CFB">
        <w:rPr>
          <w:rFonts w:ascii="Arial" w:hAnsi="Arial" w:cs="Arial"/>
          <w:szCs w:val="24"/>
        </w:rPr>
        <w:t>Safeguard all the organisation’s p</w:t>
      </w:r>
      <w:r w:rsidR="003C654C" w:rsidRPr="009D7CFB">
        <w:rPr>
          <w:rFonts w:ascii="Arial" w:hAnsi="Arial" w:cs="Arial"/>
          <w:szCs w:val="24"/>
        </w:rPr>
        <w:t>roperty or privileged knowledge</w:t>
      </w:r>
    </w:p>
    <w:p w14:paraId="4617C4A3" w14:textId="77777777" w:rsidR="00CD5D5E" w:rsidRPr="009D7CFB" w:rsidRDefault="00CD5D5E" w:rsidP="006F024E">
      <w:pPr>
        <w:pStyle w:val="ListParagraph"/>
        <w:numPr>
          <w:ilvl w:val="0"/>
          <w:numId w:val="4"/>
        </w:numPr>
        <w:tabs>
          <w:tab w:val="left" w:pos="-720"/>
        </w:tabs>
        <w:suppressAutoHyphens/>
        <w:spacing w:after="80"/>
        <w:ind w:left="714" w:right="397" w:hanging="357"/>
        <w:contextualSpacing w:val="0"/>
        <w:jc w:val="both"/>
        <w:rPr>
          <w:rFonts w:ascii="Arial" w:hAnsi="Arial" w:cs="Arial"/>
          <w:spacing w:val="-3"/>
          <w:szCs w:val="24"/>
        </w:rPr>
      </w:pPr>
      <w:r w:rsidRPr="009D7CFB">
        <w:rPr>
          <w:rFonts w:ascii="Arial" w:hAnsi="Arial" w:cs="Arial"/>
          <w:spacing w:val="-3"/>
          <w:szCs w:val="24"/>
        </w:rPr>
        <w:t>Meet targets and object</w:t>
      </w:r>
      <w:r w:rsidR="003C654C" w:rsidRPr="009D7CFB">
        <w:rPr>
          <w:rFonts w:ascii="Arial" w:hAnsi="Arial" w:cs="Arial"/>
          <w:spacing w:val="-3"/>
          <w:szCs w:val="24"/>
        </w:rPr>
        <w:t>ives as set by the line manager</w:t>
      </w:r>
    </w:p>
    <w:p w14:paraId="18DF6D0C" w14:textId="200E0F51" w:rsidR="00CD5D5E" w:rsidRDefault="00CD5D5E" w:rsidP="006F024E">
      <w:pPr>
        <w:pStyle w:val="ListParagraph"/>
        <w:numPr>
          <w:ilvl w:val="0"/>
          <w:numId w:val="4"/>
        </w:numPr>
        <w:tabs>
          <w:tab w:val="left" w:pos="-1080"/>
          <w:tab w:val="left" w:pos="0"/>
        </w:tabs>
        <w:suppressAutoHyphens/>
        <w:autoSpaceDN w:val="0"/>
        <w:ind w:right="398"/>
        <w:jc w:val="both"/>
        <w:textAlignment w:val="baseline"/>
        <w:rPr>
          <w:rFonts w:ascii="Arial" w:hAnsi="Arial" w:cs="Arial"/>
          <w:spacing w:val="-3"/>
          <w:szCs w:val="24"/>
        </w:rPr>
      </w:pPr>
      <w:r w:rsidRPr="009D7CFB">
        <w:rPr>
          <w:rFonts w:ascii="Arial" w:hAnsi="Arial" w:cs="Arial"/>
          <w:spacing w:val="-3"/>
          <w:szCs w:val="24"/>
        </w:rPr>
        <w:t>Undertake all duties and tasks in an efficient accurate manner resulting in excellent service provision.</w:t>
      </w:r>
    </w:p>
    <w:p w14:paraId="0BCD710F" w14:textId="77777777" w:rsidR="004C5DDC" w:rsidRPr="00652E18" w:rsidRDefault="004C5DDC" w:rsidP="00652E18">
      <w:pPr>
        <w:tabs>
          <w:tab w:val="left" w:pos="-1080"/>
          <w:tab w:val="left" w:pos="0"/>
        </w:tabs>
        <w:suppressAutoHyphens/>
        <w:autoSpaceDN w:val="0"/>
        <w:ind w:right="398"/>
        <w:jc w:val="both"/>
        <w:textAlignment w:val="baseline"/>
        <w:rPr>
          <w:rFonts w:ascii="Arial" w:hAnsi="Arial" w:cs="Arial"/>
          <w:spacing w:val="-3"/>
          <w:szCs w:val="24"/>
        </w:rPr>
      </w:pPr>
    </w:p>
    <w:p w14:paraId="6328274F" w14:textId="77777777" w:rsidR="00CD5D5E" w:rsidRPr="00D925E3" w:rsidRDefault="00CD5D5E" w:rsidP="00CD5D5E">
      <w:pPr>
        <w:tabs>
          <w:tab w:val="left" w:pos="-720"/>
        </w:tabs>
        <w:ind w:right="398"/>
        <w:jc w:val="both"/>
        <w:rPr>
          <w:rFonts w:ascii="Arial" w:hAnsi="Arial" w:cs="Arial"/>
          <w:b/>
          <w:spacing w:val="-3"/>
          <w:sz w:val="22"/>
          <w:szCs w:val="22"/>
        </w:rPr>
      </w:pPr>
    </w:p>
    <w:p w14:paraId="1678FCF6" w14:textId="77777777" w:rsidR="00CD5D5E" w:rsidRPr="009D7CFB" w:rsidRDefault="00CD5D5E" w:rsidP="006F024E">
      <w:pPr>
        <w:pStyle w:val="ListParagraph"/>
        <w:numPr>
          <w:ilvl w:val="0"/>
          <w:numId w:val="1"/>
        </w:numPr>
        <w:tabs>
          <w:tab w:val="left" w:pos="-720"/>
        </w:tabs>
        <w:ind w:right="398"/>
        <w:jc w:val="both"/>
        <w:rPr>
          <w:rFonts w:ascii="Arial" w:hAnsi="Arial" w:cs="Arial"/>
          <w:b/>
          <w:spacing w:val="-3"/>
          <w:szCs w:val="24"/>
        </w:rPr>
      </w:pPr>
      <w:r w:rsidRPr="009D7CFB">
        <w:rPr>
          <w:rFonts w:ascii="Arial" w:hAnsi="Arial" w:cs="Arial"/>
          <w:b/>
          <w:spacing w:val="-3"/>
          <w:szCs w:val="24"/>
        </w:rPr>
        <w:t>TRAINING &amp; DEVELOPMENT</w:t>
      </w:r>
    </w:p>
    <w:p w14:paraId="3A8D1520" w14:textId="77777777" w:rsidR="00CD5D5E" w:rsidRPr="009D7CFB" w:rsidRDefault="00CD5D5E" w:rsidP="00CD5D5E">
      <w:pPr>
        <w:tabs>
          <w:tab w:val="left" w:pos="-720"/>
        </w:tabs>
        <w:ind w:right="398"/>
        <w:jc w:val="both"/>
        <w:rPr>
          <w:rFonts w:ascii="Arial" w:hAnsi="Arial" w:cs="Arial"/>
          <w:b/>
          <w:spacing w:val="-3"/>
          <w:szCs w:val="24"/>
        </w:rPr>
      </w:pPr>
    </w:p>
    <w:p w14:paraId="51704976" w14:textId="77777777" w:rsidR="00CD5D5E" w:rsidRPr="009D7CFB" w:rsidRDefault="00CD5D5E" w:rsidP="00D64D4B">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9D7CFB">
        <w:rPr>
          <w:rFonts w:ascii="Arial" w:hAnsi="Arial" w:cs="Arial"/>
          <w:szCs w:val="24"/>
        </w:rPr>
        <w:t>Commitment to continuous personal development; participate fully in</w:t>
      </w:r>
      <w:r w:rsidR="003C654C" w:rsidRPr="009D7CFB">
        <w:rPr>
          <w:rFonts w:ascii="Arial" w:hAnsi="Arial" w:cs="Arial"/>
          <w:szCs w:val="24"/>
        </w:rPr>
        <w:t xml:space="preserve"> relevant training and learning</w:t>
      </w:r>
    </w:p>
    <w:p w14:paraId="5BBF0FBA" w14:textId="77777777" w:rsidR="00CD5D5E" w:rsidRPr="009D7CFB" w:rsidRDefault="00CD5D5E" w:rsidP="00D64D4B">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9D7CFB">
        <w:rPr>
          <w:rFonts w:ascii="Arial" w:hAnsi="Arial" w:cs="Arial"/>
          <w:szCs w:val="24"/>
        </w:rPr>
        <w:t>Attend an</w:t>
      </w:r>
      <w:r w:rsidR="003C654C" w:rsidRPr="009D7CFB">
        <w:rPr>
          <w:rFonts w:ascii="Arial" w:hAnsi="Arial" w:cs="Arial"/>
          <w:szCs w:val="24"/>
        </w:rPr>
        <w:t>d participate in staff meetings</w:t>
      </w:r>
    </w:p>
    <w:p w14:paraId="4BCB46EF" w14:textId="77777777" w:rsidR="00CD5D5E" w:rsidRPr="009D7CFB" w:rsidRDefault="00CD5D5E" w:rsidP="00D64D4B">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9D7CFB">
        <w:rPr>
          <w:rFonts w:ascii="Arial" w:hAnsi="Arial" w:cs="Arial"/>
          <w:szCs w:val="24"/>
        </w:rPr>
        <w:t>Attend and participate in regular supervision</w:t>
      </w:r>
      <w:r w:rsidRPr="00D64D4B">
        <w:rPr>
          <w:rFonts w:ascii="Arial" w:hAnsi="Arial" w:cs="Arial"/>
          <w:szCs w:val="24"/>
        </w:rPr>
        <w:t xml:space="preserve"> and an annual personal review.</w:t>
      </w:r>
    </w:p>
    <w:p w14:paraId="506D1C09" w14:textId="20E43D72" w:rsidR="00CD5D5E" w:rsidRPr="00D64D4B" w:rsidRDefault="00CD5D5E" w:rsidP="00D64D4B">
      <w:pPr>
        <w:pStyle w:val="ListParagraph"/>
        <w:numPr>
          <w:ilvl w:val="0"/>
          <w:numId w:val="4"/>
        </w:numPr>
        <w:suppressAutoHyphens/>
        <w:autoSpaceDN w:val="0"/>
        <w:spacing w:after="80"/>
        <w:ind w:left="714" w:right="397" w:hanging="357"/>
        <w:contextualSpacing w:val="0"/>
        <w:jc w:val="both"/>
        <w:textAlignment w:val="baseline"/>
        <w:rPr>
          <w:rFonts w:ascii="Arial" w:hAnsi="Arial" w:cs="Arial"/>
          <w:szCs w:val="24"/>
        </w:rPr>
      </w:pPr>
      <w:r w:rsidRPr="00D64D4B">
        <w:rPr>
          <w:rFonts w:ascii="Arial" w:hAnsi="Arial" w:cs="Arial"/>
          <w:szCs w:val="24"/>
        </w:rPr>
        <w:t>Contribute to the learning of other staff</w:t>
      </w:r>
      <w:r w:rsidR="00440A68" w:rsidRPr="00D64D4B">
        <w:rPr>
          <w:rFonts w:ascii="Arial" w:hAnsi="Arial" w:cs="Arial"/>
          <w:szCs w:val="24"/>
        </w:rPr>
        <w:t>, including training delivery, where appropriate</w:t>
      </w:r>
      <w:r w:rsidRPr="00D64D4B">
        <w:rPr>
          <w:rFonts w:ascii="Arial" w:hAnsi="Arial" w:cs="Arial"/>
          <w:szCs w:val="24"/>
        </w:rPr>
        <w:t>.</w:t>
      </w:r>
    </w:p>
    <w:p w14:paraId="04D95D9D" w14:textId="77777777" w:rsidR="00CD5D5E" w:rsidRPr="009D7CFB" w:rsidRDefault="00CD5D5E" w:rsidP="00CD5D5E">
      <w:pPr>
        <w:tabs>
          <w:tab w:val="left" w:pos="-720"/>
        </w:tabs>
        <w:ind w:right="398"/>
        <w:jc w:val="both"/>
        <w:rPr>
          <w:rFonts w:ascii="Arial" w:hAnsi="Arial" w:cs="Arial"/>
          <w:spacing w:val="-3"/>
          <w:szCs w:val="24"/>
        </w:rPr>
      </w:pPr>
    </w:p>
    <w:p w14:paraId="041BA00D" w14:textId="77777777" w:rsidR="00CD5D5E" w:rsidRPr="009D7CFB" w:rsidRDefault="00CD5D5E" w:rsidP="006F024E">
      <w:pPr>
        <w:pStyle w:val="ListParagraph"/>
        <w:numPr>
          <w:ilvl w:val="0"/>
          <w:numId w:val="1"/>
        </w:numPr>
        <w:tabs>
          <w:tab w:val="left" w:pos="-720"/>
        </w:tabs>
        <w:ind w:right="398"/>
        <w:jc w:val="both"/>
        <w:rPr>
          <w:rFonts w:ascii="Arial" w:hAnsi="Arial" w:cs="Arial"/>
          <w:b/>
          <w:spacing w:val="-3"/>
          <w:szCs w:val="24"/>
        </w:rPr>
      </w:pPr>
      <w:r w:rsidRPr="009D7CFB">
        <w:rPr>
          <w:rFonts w:ascii="Arial" w:hAnsi="Arial" w:cs="Arial"/>
          <w:b/>
          <w:spacing w:val="-3"/>
          <w:szCs w:val="24"/>
        </w:rPr>
        <w:t>EQUALITY ACT (2010)</w:t>
      </w:r>
    </w:p>
    <w:p w14:paraId="32D7B318" w14:textId="77777777" w:rsidR="00CD5D5E" w:rsidRPr="009D7CFB" w:rsidRDefault="00CD5D5E" w:rsidP="00CD5D5E">
      <w:pPr>
        <w:tabs>
          <w:tab w:val="left" w:pos="-720"/>
        </w:tabs>
        <w:ind w:right="398"/>
        <w:jc w:val="both"/>
        <w:rPr>
          <w:rFonts w:ascii="Arial" w:hAnsi="Arial" w:cs="Arial"/>
          <w:spacing w:val="-3"/>
          <w:szCs w:val="24"/>
        </w:rPr>
      </w:pPr>
    </w:p>
    <w:p w14:paraId="17FE652E" w14:textId="77777777" w:rsidR="00CD5D5E" w:rsidRPr="009D7CFB" w:rsidRDefault="00CD5D5E" w:rsidP="002567A5">
      <w:pPr>
        <w:spacing w:after="200" w:line="276" w:lineRule="auto"/>
        <w:rPr>
          <w:rFonts w:ascii="Arial" w:hAnsi="Arial" w:cs="Arial"/>
          <w:b/>
          <w:spacing w:val="-3"/>
          <w:szCs w:val="24"/>
        </w:rPr>
      </w:pPr>
      <w:r w:rsidRPr="002567A5">
        <w:rPr>
          <w:rFonts w:ascii="Arial" w:hAnsi="Arial" w:cs="Arial"/>
          <w:color w:val="202124"/>
          <w:lang w:eastAsia="en-GB"/>
        </w:rPr>
        <w:t>Imagine aims to provide high quality services to enhance the quality of life of people experiencing disadvantage.  In order to fulfil this aim, it operates a policy of equal opportunities to ensure that no client, job applicant, employee, volunteer or carer is discriminated against either directly or indirectly on the grounds of gender, age, race, colour, sexuality, nationality, religion, ethnic or national origin, disability or marital status</w:t>
      </w:r>
      <w:r w:rsidRPr="009D7CFB">
        <w:rPr>
          <w:rFonts w:ascii="Arial" w:hAnsi="Arial" w:cs="Arial"/>
          <w:spacing w:val="-3"/>
          <w:szCs w:val="24"/>
        </w:rPr>
        <w:t>.</w:t>
      </w:r>
    </w:p>
    <w:p w14:paraId="00E51C3F" w14:textId="77777777" w:rsidR="00CD5D5E" w:rsidRPr="009D7CFB" w:rsidRDefault="00CD5D5E" w:rsidP="006F024E">
      <w:pPr>
        <w:pStyle w:val="ListParagraph"/>
        <w:numPr>
          <w:ilvl w:val="0"/>
          <w:numId w:val="1"/>
        </w:numPr>
        <w:tabs>
          <w:tab w:val="left" w:pos="-720"/>
        </w:tabs>
        <w:ind w:right="398"/>
        <w:jc w:val="both"/>
        <w:rPr>
          <w:rFonts w:ascii="Arial" w:hAnsi="Arial" w:cs="Arial"/>
          <w:b/>
          <w:spacing w:val="-3"/>
          <w:szCs w:val="24"/>
        </w:rPr>
      </w:pPr>
      <w:r w:rsidRPr="009D7CFB">
        <w:rPr>
          <w:rFonts w:ascii="Arial" w:hAnsi="Arial" w:cs="Arial"/>
          <w:b/>
          <w:spacing w:val="-3"/>
          <w:szCs w:val="24"/>
        </w:rPr>
        <w:lastRenderedPageBreak/>
        <w:t>CONFIDENTIALITY</w:t>
      </w:r>
    </w:p>
    <w:p w14:paraId="70794113" w14:textId="77777777" w:rsidR="00CD5D5E" w:rsidRPr="009D7CFB" w:rsidRDefault="00CD5D5E" w:rsidP="00CD5D5E">
      <w:pPr>
        <w:tabs>
          <w:tab w:val="left" w:pos="-720"/>
        </w:tabs>
        <w:ind w:right="398"/>
        <w:jc w:val="both"/>
        <w:rPr>
          <w:rFonts w:ascii="Arial" w:hAnsi="Arial" w:cs="Arial"/>
          <w:spacing w:val="-3"/>
          <w:szCs w:val="24"/>
        </w:rPr>
      </w:pPr>
    </w:p>
    <w:p w14:paraId="76C26BD6" w14:textId="11411EAA" w:rsidR="00CD5D5E" w:rsidRPr="002567A5" w:rsidRDefault="00CD5D5E" w:rsidP="002567A5">
      <w:pPr>
        <w:spacing w:after="200" w:line="276" w:lineRule="auto"/>
        <w:rPr>
          <w:rFonts w:ascii="Arial" w:hAnsi="Arial" w:cs="Arial"/>
          <w:color w:val="202124"/>
          <w:lang w:eastAsia="en-GB"/>
        </w:rPr>
      </w:pPr>
      <w:r w:rsidRPr="002567A5">
        <w:rPr>
          <w:rFonts w:ascii="Arial" w:hAnsi="Arial" w:cs="Arial"/>
          <w:color w:val="202124"/>
          <w:lang w:eastAsia="en-GB"/>
        </w:rPr>
        <w:t>In the course of your duties you may have access to confidential information about individuals or about Company business. Under no circumstances must this information be communicated to anyone other than the authorised persons. These may include medical or other professional staff who are involved in the care and treatment of the person.</w:t>
      </w:r>
    </w:p>
    <w:p w14:paraId="2448C6A5" w14:textId="5D6B1927" w:rsidR="009D7CFB" w:rsidRDefault="009D7CFB" w:rsidP="003C654C">
      <w:pPr>
        <w:tabs>
          <w:tab w:val="left" w:pos="-720"/>
        </w:tabs>
        <w:ind w:right="398"/>
        <w:jc w:val="both"/>
        <w:rPr>
          <w:rFonts w:ascii="Arial" w:hAnsi="Arial" w:cs="Arial"/>
          <w:spacing w:val="-3"/>
          <w:szCs w:val="24"/>
        </w:rPr>
      </w:pPr>
    </w:p>
    <w:p w14:paraId="43074962" w14:textId="77777777" w:rsidR="00CD5D5E" w:rsidRPr="009D7CFB" w:rsidRDefault="00CD5D5E" w:rsidP="006F024E">
      <w:pPr>
        <w:pStyle w:val="ListParagraph"/>
        <w:numPr>
          <w:ilvl w:val="0"/>
          <w:numId w:val="1"/>
        </w:numPr>
        <w:ind w:right="398"/>
        <w:jc w:val="both"/>
        <w:rPr>
          <w:rFonts w:ascii="Arial" w:hAnsi="Arial" w:cs="Arial"/>
          <w:b/>
          <w:szCs w:val="24"/>
        </w:rPr>
      </w:pPr>
      <w:r w:rsidRPr="009D7CFB">
        <w:rPr>
          <w:rFonts w:ascii="Arial" w:hAnsi="Arial" w:cs="Arial"/>
          <w:b/>
          <w:szCs w:val="24"/>
        </w:rPr>
        <w:t>OTHER</w:t>
      </w:r>
    </w:p>
    <w:p w14:paraId="0996FF4F" w14:textId="77777777" w:rsidR="00CD5D5E" w:rsidRPr="009D7CFB" w:rsidRDefault="00CD5D5E" w:rsidP="00CD5D5E">
      <w:pPr>
        <w:ind w:right="398"/>
        <w:jc w:val="both"/>
        <w:rPr>
          <w:rFonts w:ascii="Arial" w:hAnsi="Arial" w:cs="Arial"/>
          <w:szCs w:val="24"/>
        </w:rPr>
      </w:pPr>
    </w:p>
    <w:p w14:paraId="00CD30DA" w14:textId="77777777" w:rsidR="00CD5D5E" w:rsidRPr="002567A5" w:rsidRDefault="00CD5D5E" w:rsidP="002567A5">
      <w:pPr>
        <w:spacing w:after="200" w:line="276" w:lineRule="auto"/>
        <w:rPr>
          <w:rFonts w:ascii="Arial" w:hAnsi="Arial" w:cs="Arial"/>
          <w:color w:val="202124"/>
          <w:lang w:eastAsia="en-GB"/>
        </w:rPr>
      </w:pPr>
      <w:r w:rsidRPr="002567A5">
        <w:rPr>
          <w:rFonts w:ascii="Arial" w:hAnsi="Arial" w:cs="Arial"/>
          <w:color w:val="202124"/>
          <w:lang w:eastAsia="en-GB"/>
        </w:rPr>
        <w:t>Please note that this job profile may be amended to meet the needs of the service and does not preclude other tasks as directed by the line Manager.  Alteration will be discussed in advance with the post holder whose agreement will not be unreasonably withheld. The job description does not form part of your contract of employment.</w:t>
      </w:r>
    </w:p>
    <w:p w14:paraId="5AD7C2AE" w14:textId="77777777" w:rsidR="00CD5D5E" w:rsidRPr="00D925E3" w:rsidRDefault="00CD5D5E" w:rsidP="00CD5D5E">
      <w:pPr>
        <w:ind w:right="398"/>
        <w:jc w:val="both"/>
        <w:rPr>
          <w:rFonts w:ascii="Arial" w:hAnsi="Arial" w:cs="Arial"/>
          <w:sz w:val="22"/>
          <w:szCs w:val="22"/>
        </w:rPr>
      </w:pPr>
    </w:p>
    <w:p w14:paraId="434EBBFB" w14:textId="77777777" w:rsidR="00DB4706" w:rsidRPr="00D925E3" w:rsidRDefault="0001221E" w:rsidP="007729E0">
      <w:pPr>
        <w:rPr>
          <w:rFonts w:ascii="Arial" w:hAnsi="Arial" w:cs="Arial"/>
          <w:i/>
          <w:sz w:val="22"/>
          <w:szCs w:val="22"/>
        </w:rPr>
      </w:pPr>
      <w:r w:rsidRPr="00D925E3">
        <w:rPr>
          <w:rFonts w:ascii="Arial" w:hAnsi="Arial" w:cs="Arial"/>
          <w:i/>
          <w:sz w:val="22"/>
          <w:szCs w:val="22"/>
        </w:rPr>
        <w:t>Please note that this job profile may be amended to meet the needs of the service.  Alteration will be discussed in advance with the post holder whose agreement will not be unreasonably withheld.</w:t>
      </w:r>
    </w:p>
    <w:p w14:paraId="77153B03" w14:textId="77777777" w:rsidR="00DB4706" w:rsidRDefault="00DB4706" w:rsidP="007729E0">
      <w:pPr>
        <w:rPr>
          <w:rFonts w:asciiTheme="minorHAnsi" w:hAnsiTheme="minorHAnsi"/>
          <w:i/>
          <w:sz w:val="20"/>
        </w:rPr>
      </w:pPr>
    </w:p>
    <w:p w14:paraId="1F2CAAE2" w14:textId="3E8E6068" w:rsidR="00AC27D9" w:rsidRPr="00EA422F" w:rsidRDefault="00AC27D9" w:rsidP="007729E0">
      <w:pPr>
        <w:rPr>
          <w:rFonts w:asciiTheme="minorHAnsi" w:hAnsiTheme="minorHAnsi" w:cs="Arial"/>
          <w:b/>
          <w:szCs w:val="56"/>
        </w:rPr>
      </w:pPr>
      <w:r w:rsidRPr="00EA422F">
        <w:rPr>
          <w:rFonts w:asciiTheme="minorHAnsi" w:hAnsiTheme="minorHAnsi" w:cs="Arial"/>
          <w:spacing w:val="-3"/>
          <w:szCs w:val="24"/>
          <w:u w:val="single"/>
        </w:rPr>
        <w:br w:type="page"/>
      </w:r>
    </w:p>
    <w:p w14:paraId="413A682E" w14:textId="40A8998D" w:rsidR="00DA2767" w:rsidRDefault="00DA2767" w:rsidP="00DA2767">
      <w:pPr>
        <w:spacing w:after="120"/>
        <w:jc w:val="center"/>
        <w:rPr>
          <w:rFonts w:ascii="Arial" w:hAnsi="Arial" w:cs="Arial"/>
          <w:b/>
        </w:rPr>
      </w:pPr>
      <w:r w:rsidRPr="00F57B7A">
        <w:rPr>
          <w:rFonts w:ascii="Arial" w:hAnsi="Arial" w:cs="Arial"/>
        </w:rPr>
        <w:lastRenderedPageBreak/>
        <w:t>When completing your application form please bear in mind that short listing will be undertaken against the evidence presented by you of how you meet the essential criteria detailed in the person specification</w:t>
      </w:r>
      <w:r w:rsidRPr="00F57B7A">
        <w:rPr>
          <w:rFonts w:ascii="Arial" w:hAnsi="Arial" w:cs="Arial"/>
          <w:b/>
        </w:rPr>
        <w:t>.</w:t>
      </w:r>
    </w:p>
    <w:p w14:paraId="1F17886C" w14:textId="77777777" w:rsidR="00DA2767" w:rsidRPr="00F57B7A" w:rsidRDefault="00DA2767" w:rsidP="00DA2767">
      <w:pPr>
        <w:spacing w:after="120"/>
        <w:jc w:val="center"/>
        <w:rPr>
          <w:rFonts w:ascii="Arial" w:hAnsi="Arial" w:cs="Arial"/>
          <w:b/>
        </w:rPr>
      </w:pPr>
    </w:p>
    <w:tbl>
      <w:tblPr>
        <w:tblStyle w:val="TableGrid"/>
        <w:tblW w:w="11263" w:type="dxa"/>
        <w:tblInd w:w="-1139" w:type="dxa"/>
        <w:tblLook w:val="04A0" w:firstRow="1" w:lastRow="0" w:firstColumn="1" w:lastColumn="0" w:noHBand="0" w:noVBand="1"/>
      </w:tblPr>
      <w:tblGrid>
        <w:gridCol w:w="6457"/>
        <w:gridCol w:w="2176"/>
        <w:gridCol w:w="2630"/>
      </w:tblGrid>
      <w:tr w:rsidR="00DA2767" w14:paraId="6238AAEB" w14:textId="77777777" w:rsidTr="005D7701">
        <w:trPr>
          <w:trHeight w:val="454"/>
        </w:trPr>
        <w:tc>
          <w:tcPr>
            <w:tcW w:w="6751" w:type="dxa"/>
            <w:shd w:val="clear" w:color="auto" w:fill="D9D9D9" w:themeFill="background1" w:themeFillShade="D9"/>
          </w:tcPr>
          <w:p w14:paraId="78BB9502" w14:textId="67E82AF3" w:rsidR="00DA2767" w:rsidRDefault="00DA2767" w:rsidP="00DA2767">
            <w:pPr>
              <w:jc w:val="center"/>
              <w:rPr>
                <w:rFonts w:cs="Calibri"/>
                <w:b/>
              </w:rPr>
            </w:pPr>
            <w:r w:rsidRPr="007F7492">
              <w:rPr>
                <w:rFonts w:cs="Calibri"/>
                <w:b/>
              </w:rPr>
              <w:t>PERSON SPECIFICATION</w:t>
            </w:r>
          </w:p>
          <w:p w14:paraId="50C48930" w14:textId="77777777" w:rsidR="009D7CFB" w:rsidRPr="007F7492" w:rsidRDefault="009D7CFB" w:rsidP="00DA2767">
            <w:pPr>
              <w:jc w:val="center"/>
              <w:rPr>
                <w:rFonts w:cs="Calibri"/>
                <w:b/>
              </w:rPr>
            </w:pPr>
          </w:p>
          <w:p w14:paraId="29A1C456" w14:textId="77777777" w:rsidR="00DA2767" w:rsidRDefault="00DA2767" w:rsidP="00DA2767">
            <w:pPr>
              <w:jc w:val="center"/>
              <w:rPr>
                <w:rFonts w:cs="Calibri"/>
                <w:b/>
              </w:rPr>
            </w:pPr>
            <w:r>
              <w:rPr>
                <w:rFonts w:cs="Calibri"/>
                <w:b/>
              </w:rPr>
              <w:t>Director of Corporate Services</w:t>
            </w:r>
          </w:p>
          <w:p w14:paraId="4F5067EF" w14:textId="62E29602" w:rsidR="009D7CFB" w:rsidRPr="007F7492" w:rsidRDefault="009D7CFB" w:rsidP="00DA2767">
            <w:pPr>
              <w:jc w:val="center"/>
              <w:rPr>
                <w:rFonts w:cs="Calibri"/>
                <w:b/>
              </w:rPr>
            </w:pPr>
          </w:p>
        </w:tc>
        <w:tc>
          <w:tcPr>
            <w:tcW w:w="2176" w:type="dxa"/>
            <w:shd w:val="clear" w:color="auto" w:fill="D9D9D9" w:themeFill="background1" w:themeFillShade="D9"/>
          </w:tcPr>
          <w:p w14:paraId="5AB01F8D" w14:textId="77777777" w:rsidR="00DA2767" w:rsidRPr="007F7492" w:rsidRDefault="00DA2767" w:rsidP="00DA2767">
            <w:pPr>
              <w:jc w:val="center"/>
              <w:rPr>
                <w:rFonts w:cs="Calibri"/>
                <w:b/>
              </w:rPr>
            </w:pPr>
            <w:r w:rsidRPr="007F7492">
              <w:rPr>
                <w:rFonts w:cs="Calibri"/>
                <w:b/>
              </w:rPr>
              <w:t>Essential/Desirable</w:t>
            </w:r>
          </w:p>
        </w:tc>
        <w:tc>
          <w:tcPr>
            <w:tcW w:w="2336" w:type="dxa"/>
            <w:shd w:val="clear" w:color="auto" w:fill="D9D9D9" w:themeFill="background1" w:themeFillShade="D9"/>
          </w:tcPr>
          <w:p w14:paraId="41B9B746" w14:textId="6ADC0C37" w:rsidR="00DA2767" w:rsidRDefault="00DA2767" w:rsidP="00DA2767">
            <w:pPr>
              <w:jc w:val="center"/>
              <w:rPr>
                <w:rFonts w:cs="Calibri"/>
                <w:b/>
              </w:rPr>
            </w:pPr>
            <w:r w:rsidRPr="007F7492">
              <w:rPr>
                <w:rFonts w:cs="Calibri"/>
                <w:b/>
              </w:rPr>
              <w:t>Method of Assessment</w:t>
            </w:r>
          </w:p>
          <w:p w14:paraId="16CD87D4" w14:textId="77777777" w:rsidR="003A03AA" w:rsidRDefault="003A03AA" w:rsidP="00DA2767">
            <w:pPr>
              <w:jc w:val="center"/>
              <w:rPr>
                <w:rFonts w:cs="Calibri"/>
                <w:b/>
              </w:rPr>
            </w:pPr>
          </w:p>
          <w:p w14:paraId="31B75B5C" w14:textId="1E2D77A1" w:rsidR="003A03AA" w:rsidRPr="007F7492" w:rsidRDefault="003A03AA" w:rsidP="00DA2767">
            <w:pPr>
              <w:jc w:val="center"/>
              <w:rPr>
                <w:rFonts w:cs="Calibri"/>
                <w:b/>
              </w:rPr>
            </w:pPr>
            <w:r>
              <w:rPr>
                <w:rFonts w:cs="Calibri"/>
                <w:b/>
              </w:rPr>
              <w:t>(Application/Interview)</w:t>
            </w:r>
          </w:p>
        </w:tc>
      </w:tr>
      <w:tr w:rsidR="00DA2767" w14:paraId="283E91B3" w14:textId="77777777" w:rsidTr="005D7701">
        <w:trPr>
          <w:trHeight w:val="10109"/>
        </w:trPr>
        <w:tc>
          <w:tcPr>
            <w:tcW w:w="6751" w:type="dxa"/>
          </w:tcPr>
          <w:p w14:paraId="43DCBA34" w14:textId="77777777" w:rsidR="005D7701" w:rsidRPr="003735D5" w:rsidRDefault="00DA2767" w:rsidP="00DA2767">
            <w:pPr>
              <w:spacing w:after="160" w:line="259" w:lineRule="auto"/>
              <w:rPr>
                <w:rFonts w:cs="Calibri"/>
                <w:b/>
                <w:i/>
                <w:u w:val="single"/>
              </w:rPr>
            </w:pPr>
            <w:r w:rsidRPr="003735D5">
              <w:rPr>
                <w:rFonts w:cs="Calibri"/>
                <w:b/>
                <w:i/>
                <w:u w:val="single"/>
              </w:rPr>
              <w:t xml:space="preserve"> </w:t>
            </w:r>
          </w:p>
          <w:p w14:paraId="3301D2B0" w14:textId="2111D31D" w:rsidR="00DA2767" w:rsidRPr="003735D5" w:rsidRDefault="00DA2767" w:rsidP="00DA2767">
            <w:pPr>
              <w:spacing w:after="160" w:line="259" w:lineRule="auto"/>
              <w:rPr>
                <w:rFonts w:cs="Calibri"/>
                <w:u w:val="single"/>
              </w:rPr>
            </w:pPr>
            <w:r w:rsidRPr="003735D5">
              <w:rPr>
                <w:rFonts w:cs="Calibri"/>
                <w:b/>
                <w:i/>
                <w:u w:val="single"/>
              </w:rPr>
              <w:t>Experience</w:t>
            </w:r>
            <w:r w:rsidRPr="003735D5">
              <w:rPr>
                <w:u w:val="single"/>
              </w:rPr>
              <w:t xml:space="preserve"> </w:t>
            </w:r>
            <w:r w:rsidRPr="003735D5">
              <w:rPr>
                <w:rFonts w:cs="Calibri"/>
                <w:u w:val="single"/>
              </w:rPr>
              <w:t xml:space="preserve"> </w:t>
            </w:r>
          </w:p>
          <w:p w14:paraId="67FC7131" w14:textId="77777777" w:rsidR="00DA2767" w:rsidRPr="003735D5" w:rsidRDefault="00DA2767" w:rsidP="00DA2767">
            <w:pPr>
              <w:pStyle w:val="ListParagraph"/>
              <w:spacing w:after="160" w:line="259" w:lineRule="auto"/>
              <w:ind w:left="709"/>
              <w:rPr>
                <w:rFonts w:asciiTheme="minorHAnsi" w:hAnsiTheme="minorHAnsi" w:cs="Arial"/>
              </w:rPr>
            </w:pPr>
          </w:p>
          <w:p w14:paraId="48A45A3C" w14:textId="77777777" w:rsidR="00DA2767" w:rsidRPr="003735D5" w:rsidRDefault="00DA2767" w:rsidP="00DA2767">
            <w:pPr>
              <w:pStyle w:val="ListParagraph"/>
              <w:spacing w:after="160" w:line="259" w:lineRule="auto"/>
              <w:ind w:left="709"/>
              <w:rPr>
                <w:rFonts w:asciiTheme="minorHAnsi" w:hAnsiTheme="minorHAnsi" w:cs="Arial"/>
              </w:rPr>
            </w:pPr>
          </w:p>
          <w:p w14:paraId="7A3DB6A8" w14:textId="0B44C4CB" w:rsidR="008735BB" w:rsidRPr="003735D5" w:rsidRDefault="008735BB" w:rsidP="008735BB">
            <w:pPr>
              <w:pStyle w:val="ListParagraph"/>
              <w:numPr>
                <w:ilvl w:val="0"/>
                <w:numId w:val="33"/>
              </w:numPr>
              <w:spacing w:after="160" w:line="259" w:lineRule="auto"/>
              <w:rPr>
                <w:rFonts w:asciiTheme="minorHAnsi" w:hAnsiTheme="minorHAnsi" w:cs="Arial"/>
              </w:rPr>
            </w:pPr>
            <w:r w:rsidRPr="003735D5">
              <w:rPr>
                <w:rFonts w:asciiTheme="minorHAnsi" w:hAnsiTheme="minorHAnsi" w:cs="Arial"/>
              </w:rPr>
              <w:t>Proven leadership experience, preferably within the social care sector or a related field.</w:t>
            </w:r>
          </w:p>
          <w:p w14:paraId="130E2289" w14:textId="77777777" w:rsidR="009D7CFB" w:rsidRPr="003735D5" w:rsidRDefault="009D7CFB" w:rsidP="009D7CFB">
            <w:pPr>
              <w:pStyle w:val="ListParagraph"/>
              <w:spacing w:after="160" w:line="259" w:lineRule="auto"/>
              <w:ind w:left="786"/>
              <w:rPr>
                <w:rFonts w:asciiTheme="minorHAnsi" w:hAnsiTheme="minorHAnsi" w:cs="Arial"/>
              </w:rPr>
            </w:pPr>
          </w:p>
          <w:p w14:paraId="563101B9" w14:textId="10891B49" w:rsidR="009D7CFB" w:rsidRPr="003735D5" w:rsidRDefault="008735BB" w:rsidP="005D7701">
            <w:pPr>
              <w:pStyle w:val="ListParagraph"/>
              <w:numPr>
                <w:ilvl w:val="0"/>
                <w:numId w:val="33"/>
              </w:numPr>
              <w:spacing w:after="160" w:line="259" w:lineRule="auto"/>
              <w:rPr>
                <w:rFonts w:asciiTheme="minorHAnsi" w:hAnsiTheme="minorHAnsi" w:cs="Arial"/>
              </w:rPr>
            </w:pPr>
            <w:r w:rsidRPr="003735D5">
              <w:rPr>
                <w:rFonts w:asciiTheme="minorHAnsi" w:hAnsiTheme="minorHAnsi" w:cs="Arial"/>
              </w:rPr>
              <w:t>Demonstra</w:t>
            </w:r>
            <w:r w:rsidR="003735D5">
              <w:rPr>
                <w:rFonts w:asciiTheme="minorHAnsi" w:hAnsiTheme="minorHAnsi" w:cs="Arial"/>
              </w:rPr>
              <w:t>ble</w:t>
            </w:r>
            <w:r w:rsidRPr="003735D5">
              <w:rPr>
                <w:rFonts w:asciiTheme="minorHAnsi" w:hAnsiTheme="minorHAnsi" w:cs="Arial"/>
              </w:rPr>
              <w:t xml:space="preserve"> ability to develop and execute strategic initiatives that support organisational growth and sustainability.</w:t>
            </w:r>
          </w:p>
          <w:p w14:paraId="65C56587" w14:textId="77777777" w:rsidR="009D7CFB" w:rsidRPr="003735D5" w:rsidRDefault="009D7CFB" w:rsidP="009D7CFB">
            <w:pPr>
              <w:pStyle w:val="ListParagraph"/>
              <w:spacing w:after="160" w:line="259" w:lineRule="auto"/>
              <w:ind w:left="786"/>
              <w:rPr>
                <w:rFonts w:asciiTheme="minorHAnsi" w:hAnsiTheme="minorHAnsi" w:cs="Arial"/>
              </w:rPr>
            </w:pPr>
          </w:p>
          <w:p w14:paraId="46282907" w14:textId="312BBCD6" w:rsidR="00DA2767" w:rsidRPr="003735D5" w:rsidRDefault="00DA2767" w:rsidP="006277FE">
            <w:pPr>
              <w:pStyle w:val="ListParagraph"/>
              <w:numPr>
                <w:ilvl w:val="0"/>
                <w:numId w:val="29"/>
              </w:numPr>
              <w:spacing w:after="160" w:line="259" w:lineRule="auto"/>
              <w:ind w:left="709" w:hanging="283"/>
              <w:rPr>
                <w:rFonts w:asciiTheme="minorHAnsi" w:hAnsiTheme="minorHAnsi" w:cs="Arial"/>
              </w:rPr>
            </w:pPr>
            <w:r w:rsidRPr="003735D5">
              <w:rPr>
                <w:rFonts w:asciiTheme="minorHAnsi" w:hAnsiTheme="minorHAnsi"/>
              </w:rPr>
              <w:t xml:space="preserve">Experience of applying service improvement and risk management processes underpinned by knowledge of up-to-date best practice. </w:t>
            </w:r>
          </w:p>
          <w:p w14:paraId="01088797" w14:textId="77777777" w:rsidR="00C31A4E" w:rsidRPr="003735D5" w:rsidRDefault="00C31A4E" w:rsidP="00C31A4E">
            <w:pPr>
              <w:pStyle w:val="ListParagraph"/>
              <w:spacing w:after="160" w:line="259" w:lineRule="auto"/>
              <w:ind w:left="709"/>
              <w:rPr>
                <w:rFonts w:asciiTheme="minorHAnsi" w:hAnsiTheme="minorHAnsi"/>
              </w:rPr>
            </w:pPr>
          </w:p>
          <w:p w14:paraId="0DBAD55A" w14:textId="70966D6E" w:rsidR="00DA2767" w:rsidRPr="003735D5" w:rsidRDefault="00DA2767" w:rsidP="00DA2767">
            <w:pPr>
              <w:pStyle w:val="ListParagraph"/>
              <w:numPr>
                <w:ilvl w:val="0"/>
                <w:numId w:val="29"/>
              </w:numPr>
              <w:spacing w:after="160" w:line="259" w:lineRule="auto"/>
              <w:ind w:left="709" w:hanging="283"/>
              <w:rPr>
                <w:rFonts w:asciiTheme="minorHAnsi" w:hAnsiTheme="minorHAnsi" w:cs="Arial"/>
              </w:rPr>
            </w:pPr>
            <w:r w:rsidRPr="003735D5">
              <w:rPr>
                <w:rFonts w:asciiTheme="minorHAnsi" w:hAnsiTheme="minorHAnsi" w:cs="Arial"/>
                <w:szCs w:val="24"/>
                <w:lang w:eastAsia="en-GB"/>
              </w:rPr>
              <w:t xml:space="preserve">Demonstrable experience of managing and motivating teams and individual staff members across </w:t>
            </w:r>
            <w:r w:rsidR="003D14C1" w:rsidRPr="003735D5">
              <w:rPr>
                <w:rFonts w:asciiTheme="minorHAnsi" w:hAnsiTheme="minorHAnsi" w:cs="Arial"/>
                <w:szCs w:val="24"/>
                <w:lang w:eastAsia="en-GB"/>
              </w:rPr>
              <w:t>multiple functions</w:t>
            </w:r>
            <w:r w:rsidRPr="003735D5">
              <w:rPr>
                <w:rFonts w:asciiTheme="minorHAnsi" w:hAnsiTheme="minorHAnsi" w:cs="Arial"/>
                <w:szCs w:val="24"/>
                <w:lang w:eastAsia="en-GB"/>
              </w:rPr>
              <w:t>.</w:t>
            </w:r>
          </w:p>
          <w:p w14:paraId="53978F12" w14:textId="77777777" w:rsidR="00DA2767" w:rsidRPr="003735D5" w:rsidRDefault="00DA2767" w:rsidP="00DA2767">
            <w:pPr>
              <w:pStyle w:val="ListParagraph"/>
              <w:spacing w:after="160" w:line="259" w:lineRule="auto"/>
              <w:ind w:left="709"/>
              <w:rPr>
                <w:rFonts w:asciiTheme="minorHAnsi" w:hAnsiTheme="minorHAnsi" w:cs="Arial"/>
              </w:rPr>
            </w:pPr>
          </w:p>
          <w:p w14:paraId="78589A46" w14:textId="77777777" w:rsidR="00DA2767" w:rsidRPr="003735D5" w:rsidRDefault="00DA2767" w:rsidP="00DA2767">
            <w:pPr>
              <w:pStyle w:val="ListParagraph"/>
              <w:numPr>
                <w:ilvl w:val="0"/>
                <w:numId w:val="29"/>
              </w:numPr>
              <w:spacing w:after="160" w:line="259" w:lineRule="auto"/>
              <w:ind w:left="709" w:hanging="283"/>
              <w:rPr>
                <w:rFonts w:asciiTheme="minorHAnsi" w:hAnsiTheme="minorHAnsi" w:cs="Arial"/>
              </w:rPr>
            </w:pPr>
            <w:r w:rsidRPr="003735D5">
              <w:rPr>
                <w:rFonts w:asciiTheme="minorHAnsi" w:hAnsiTheme="minorHAnsi" w:cs="Arial"/>
                <w:szCs w:val="24"/>
                <w:lang w:eastAsia="en-GB"/>
              </w:rPr>
              <w:t>Experience of operating within a pressured environment whilst maintaining a professional and calm approach to your role.</w:t>
            </w:r>
          </w:p>
          <w:p w14:paraId="3C78ABDC" w14:textId="77777777" w:rsidR="00DA2767" w:rsidRPr="003735D5" w:rsidRDefault="00DA2767" w:rsidP="00DA2767">
            <w:pPr>
              <w:pStyle w:val="ListParagraph"/>
              <w:spacing w:after="160" w:line="259" w:lineRule="auto"/>
              <w:ind w:left="709"/>
              <w:rPr>
                <w:rFonts w:asciiTheme="minorHAnsi" w:hAnsiTheme="minorHAnsi" w:cs="Arial"/>
              </w:rPr>
            </w:pPr>
          </w:p>
          <w:p w14:paraId="04C51E3B" w14:textId="77777777" w:rsidR="00DA2767" w:rsidRPr="003735D5" w:rsidRDefault="00DA2767" w:rsidP="00DA2767">
            <w:pPr>
              <w:pStyle w:val="ListParagraph"/>
              <w:numPr>
                <w:ilvl w:val="0"/>
                <w:numId w:val="29"/>
              </w:numPr>
              <w:spacing w:after="160" w:line="259" w:lineRule="auto"/>
              <w:ind w:left="709" w:hanging="283"/>
              <w:rPr>
                <w:rFonts w:asciiTheme="minorHAnsi" w:hAnsiTheme="minorHAnsi" w:cs="Arial"/>
              </w:rPr>
            </w:pPr>
            <w:r w:rsidRPr="003735D5">
              <w:rPr>
                <w:rFonts w:asciiTheme="minorHAnsi" w:hAnsiTheme="minorHAnsi" w:cs="Arial"/>
                <w:szCs w:val="24"/>
                <w:lang w:eastAsia="en-GB"/>
              </w:rPr>
              <w:t>Experience and knowledge of working within budgets and delivering financial targets.</w:t>
            </w:r>
          </w:p>
          <w:p w14:paraId="680AB6E3" w14:textId="77777777" w:rsidR="009D7CFB" w:rsidRPr="003735D5" w:rsidRDefault="009D7CFB" w:rsidP="009D7CFB">
            <w:pPr>
              <w:pStyle w:val="ListParagraph"/>
              <w:rPr>
                <w:rFonts w:asciiTheme="minorHAnsi" w:hAnsiTheme="minorHAnsi" w:cs="Arial"/>
              </w:rPr>
            </w:pPr>
          </w:p>
          <w:p w14:paraId="7C65D93B" w14:textId="30B0AC0C" w:rsidR="009D7CFB" w:rsidRPr="003735D5" w:rsidRDefault="009D7CFB" w:rsidP="009D7CFB">
            <w:pPr>
              <w:spacing w:after="160" w:line="259" w:lineRule="auto"/>
              <w:rPr>
                <w:rFonts w:asciiTheme="minorHAnsi" w:hAnsiTheme="minorHAnsi" w:cs="Arial"/>
              </w:rPr>
            </w:pPr>
          </w:p>
        </w:tc>
        <w:tc>
          <w:tcPr>
            <w:tcW w:w="2176" w:type="dxa"/>
          </w:tcPr>
          <w:p w14:paraId="6A4BA31E" w14:textId="77777777" w:rsidR="00DA2767" w:rsidRPr="003735D5" w:rsidRDefault="00DA2767" w:rsidP="00DA2767">
            <w:pPr>
              <w:pStyle w:val="NoSpacing"/>
              <w:jc w:val="center"/>
              <w:rPr>
                <w:rFonts w:cs="Calibri"/>
                <w:b/>
              </w:rPr>
            </w:pPr>
          </w:p>
          <w:p w14:paraId="72BDAB4F" w14:textId="77777777" w:rsidR="00DA2767" w:rsidRPr="003735D5" w:rsidRDefault="00DA2767" w:rsidP="00DA2767">
            <w:pPr>
              <w:pStyle w:val="NoSpacing"/>
              <w:jc w:val="center"/>
              <w:rPr>
                <w:rFonts w:cs="Calibri"/>
                <w:b/>
              </w:rPr>
            </w:pPr>
          </w:p>
          <w:p w14:paraId="7161E7BD" w14:textId="77777777" w:rsidR="00DA2767" w:rsidRPr="003735D5" w:rsidRDefault="00DA2767" w:rsidP="00DA2767">
            <w:pPr>
              <w:pStyle w:val="NoSpacing"/>
              <w:jc w:val="center"/>
              <w:rPr>
                <w:rFonts w:cs="Calibri"/>
                <w:b/>
              </w:rPr>
            </w:pPr>
          </w:p>
          <w:p w14:paraId="018205B5" w14:textId="665282B9" w:rsidR="00DA2767" w:rsidRPr="003735D5" w:rsidRDefault="00DA2767" w:rsidP="00DA2767">
            <w:pPr>
              <w:pStyle w:val="NoSpacing"/>
              <w:jc w:val="center"/>
              <w:rPr>
                <w:rFonts w:cs="Calibri"/>
                <w:b/>
              </w:rPr>
            </w:pPr>
          </w:p>
          <w:p w14:paraId="74219744" w14:textId="77777777" w:rsidR="00DA2767" w:rsidRPr="003735D5" w:rsidRDefault="00DA2767" w:rsidP="00DA2767">
            <w:pPr>
              <w:pStyle w:val="NoSpacing"/>
              <w:jc w:val="center"/>
              <w:rPr>
                <w:rFonts w:cs="Calibri"/>
                <w:b/>
              </w:rPr>
            </w:pPr>
          </w:p>
          <w:p w14:paraId="4AF8DA7D" w14:textId="77777777" w:rsidR="004C5DDC" w:rsidRPr="003735D5" w:rsidRDefault="004C5DDC" w:rsidP="00DA2767">
            <w:pPr>
              <w:pStyle w:val="NoSpacing"/>
              <w:jc w:val="center"/>
              <w:rPr>
                <w:rFonts w:cs="Calibri"/>
                <w:b/>
              </w:rPr>
            </w:pPr>
          </w:p>
          <w:p w14:paraId="6A6D5EFA" w14:textId="2EC28869" w:rsidR="004C5DDC" w:rsidRPr="003735D5" w:rsidRDefault="003735D5" w:rsidP="001E7D0C">
            <w:pPr>
              <w:jc w:val="center"/>
              <w:rPr>
                <w:b/>
              </w:rPr>
            </w:pPr>
            <w:r>
              <w:rPr>
                <w:b/>
              </w:rPr>
              <w:t>D</w:t>
            </w:r>
          </w:p>
          <w:p w14:paraId="0E331DAF" w14:textId="77777777" w:rsidR="004C5DDC" w:rsidRPr="003735D5" w:rsidRDefault="004C5DDC" w:rsidP="001E7D0C">
            <w:pPr>
              <w:jc w:val="center"/>
              <w:rPr>
                <w:b/>
              </w:rPr>
            </w:pPr>
          </w:p>
          <w:p w14:paraId="2EC1DB23" w14:textId="77777777" w:rsidR="004C5DDC" w:rsidRPr="003735D5" w:rsidRDefault="004C5DDC" w:rsidP="001E7D0C">
            <w:pPr>
              <w:jc w:val="center"/>
              <w:rPr>
                <w:b/>
              </w:rPr>
            </w:pPr>
          </w:p>
          <w:p w14:paraId="1A263B12" w14:textId="77777777" w:rsidR="004C5DDC" w:rsidRPr="003735D5" w:rsidRDefault="004C5DDC" w:rsidP="001E7D0C">
            <w:pPr>
              <w:jc w:val="center"/>
              <w:rPr>
                <w:b/>
              </w:rPr>
            </w:pPr>
          </w:p>
          <w:p w14:paraId="1D677679" w14:textId="77777777" w:rsidR="004C5DDC" w:rsidRPr="003735D5" w:rsidRDefault="004C5DDC" w:rsidP="001E7D0C">
            <w:pPr>
              <w:jc w:val="center"/>
              <w:rPr>
                <w:b/>
              </w:rPr>
            </w:pPr>
            <w:r w:rsidRPr="003735D5">
              <w:rPr>
                <w:b/>
              </w:rPr>
              <w:t>E</w:t>
            </w:r>
          </w:p>
          <w:p w14:paraId="195AAE13" w14:textId="77777777" w:rsidR="004C5DDC" w:rsidRPr="003735D5" w:rsidRDefault="004C5DDC" w:rsidP="001E7D0C">
            <w:pPr>
              <w:jc w:val="center"/>
              <w:rPr>
                <w:b/>
              </w:rPr>
            </w:pPr>
          </w:p>
          <w:p w14:paraId="4600CDCE" w14:textId="77777777" w:rsidR="004C5DDC" w:rsidRPr="003735D5" w:rsidRDefault="004C5DDC" w:rsidP="001E7D0C">
            <w:pPr>
              <w:jc w:val="center"/>
              <w:rPr>
                <w:b/>
              </w:rPr>
            </w:pPr>
          </w:p>
          <w:p w14:paraId="588ED4EC" w14:textId="77777777" w:rsidR="004C5DDC" w:rsidRPr="003735D5" w:rsidRDefault="004C5DDC" w:rsidP="001E7D0C">
            <w:pPr>
              <w:jc w:val="center"/>
              <w:rPr>
                <w:b/>
              </w:rPr>
            </w:pPr>
          </w:p>
          <w:p w14:paraId="53C16059" w14:textId="77777777" w:rsidR="004C5DDC" w:rsidRPr="003735D5" w:rsidRDefault="004C5DDC" w:rsidP="001E7D0C">
            <w:pPr>
              <w:jc w:val="center"/>
              <w:rPr>
                <w:b/>
              </w:rPr>
            </w:pPr>
          </w:p>
          <w:p w14:paraId="191C4BC7" w14:textId="77777777" w:rsidR="004C5DDC" w:rsidRPr="003735D5" w:rsidRDefault="004C5DDC" w:rsidP="001E7D0C">
            <w:pPr>
              <w:jc w:val="center"/>
              <w:rPr>
                <w:b/>
              </w:rPr>
            </w:pPr>
            <w:r w:rsidRPr="003735D5">
              <w:rPr>
                <w:b/>
              </w:rPr>
              <w:t>E</w:t>
            </w:r>
          </w:p>
          <w:p w14:paraId="6B24B629" w14:textId="77777777" w:rsidR="004C5DDC" w:rsidRPr="003735D5" w:rsidRDefault="004C5DDC" w:rsidP="001E7D0C">
            <w:pPr>
              <w:jc w:val="center"/>
              <w:rPr>
                <w:b/>
              </w:rPr>
            </w:pPr>
          </w:p>
          <w:p w14:paraId="1E8C662C" w14:textId="77777777" w:rsidR="004C5DDC" w:rsidRPr="003735D5" w:rsidRDefault="004C5DDC" w:rsidP="001E7D0C">
            <w:pPr>
              <w:jc w:val="center"/>
              <w:rPr>
                <w:b/>
              </w:rPr>
            </w:pPr>
          </w:p>
          <w:p w14:paraId="4BD77FD7" w14:textId="77777777" w:rsidR="004C5DDC" w:rsidRPr="003735D5" w:rsidRDefault="004C5DDC" w:rsidP="001E7D0C">
            <w:pPr>
              <w:jc w:val="center"/>
              <w:rPr>
                <w:b/>
              </w:rPr>
            </w:pPr>
          </w:p>
          <w:p w14:paraId="5547D009" w14:textId="77777777" w:rsidR="004C5DDC" w:rsidRPr="003735D5" w:rsidRDefault="004C5DDC" w:rsidP="001E7D0C">
            <w:pPr>
              <w:jc w:val="center"/>
              <w:rPr>
                <w:b/>
              </w:rPr>
            </w:pPr>
            <w:r w:rsidRPr="003735D5">
              <w:rPr>
                <w:b/>
              </w:rPr>
              <w:t>E</w:t>
            </w:r>
          </w:p>
          <w:p w14:paraId="7083DCEF" w14:textId="77777777" w:rsidR="004C5DDC" w:rsidRPr="003735D5" w:rsidRDefault="004C5DDC" w:rsidP="001E7D0C">
            <w:pPr>
              <w:jc w:val="center"/>
              <w:rPr>
                <w:b/>
              </w:rPr>
            </w:pPr>
          </w:p>
          <w:p w14:paraId="60CCBB21" w14:textId="77777777" w:rsidR="004C5DDC" w:rsidRPr="003735D5" w:rsidRDefault="004C5DDC" w:rsidP="001E7D0C">
            <w:pPr>
              <w:jc w:val="center"/>
              <w:rPr>
                <w:b/>
              </w:rPr>
            </w:pPr>
          </w:p>
          <w:p w14:paraId="169D4C3F" w14:textId="77777777" w:rsidR="004C5DDC" w:rsidRPr="003735D5" w:rsidRDefault="004C5DDC" w:rsidP="001E7D0C">
            <w:pPr>
              <w:jc w:val="center"/>
              <w:rPr>
                <w:b/>
              </w:rPr>
            </w:pPr>
          </w:p>
          <w:p w14:paraId="7BF0DEAB" w14:textId="77777777" w:rsidR="004C5DDC" w:rsidRPr="003735D5" w:rsidRDefault="004C5DDC" w:rsidP="001E7D0C">
            <w:pPr>
              <w:jc w:val="center"/>
              <w:rPr>
                <w:b/>
              </w:rPr>
            </w:pPr>
            <w:r w:rsidRPr="003735D5">
              <w:rPr>
                <w:b/>
              </w:rPr>
              <w:t>E</w:t>
            </w:r>
          </w:p>
          <w:p w14:paraId="0DCC4F5E" w14:textId="77777777" w:rsidR="004C5DDC" w:rsidRPr="003735D5" w:rsidRDefault="004C5DDC" w:rsidP="001E7D0C">
            <w:pPr>
              <w:jc w:val="center"/>
              <w:rPr>
                <w:b/>
              </w:rPr>
            </w:pPr>
          </w:p>
          <w:p w14:paraId="60D0ED9F" w14:textId="77777777" w:rsidR="004C5DDC" w:rsidRPr="003735D5" w:rsidRDefault="004C5DDC" w:rsidP="001E7D0C">
            <w:pPr>
              <w:jc w:val="center"/>
              <w:rPr>
                <w:b/>
              </w:rPr>
            </w:pPr>
          </w:p>
          <w:p w14:paraId="54488032" w14:textId="7AA2FD42" w:rsidR="004C5DDC" w:rsidRDefault="004C5DDC" w:rsidP="001E7D0C">
            <w:pPr>
              <w:jc w:val="center"/>
              <w:rPr>
                <w:b/>
              </w:rPr>
            </w:pPr>
          </w:p>
          <w:p w14:paraId="601BF743" w14:textId="77777777" w:rsidR="003735D5" w:rsidRPr="003735D5" w:rsidRDefault="003735D5" w:rsidP="001E7D0C">
            <w:pPr>
              <w:jc w:val="center"/>
              <w:rPr>
                <w:b/>
              </w:rPr>
            </w:pPr>
          </w:p>
          <w:p w14:paraId="47B4F37B" w14:textId="3D445943" w:rsidR="004C5DDC" w:rsidRPr="003735D5" w:rsidRDefault="004C5DDC" w:rsidP="001E7D0C">
            <w:pPr>
              <w:jc w:val="center"/>
              <w:rPr>
                <w:rFonts w:cs="Calibri"/>
                <w:b/>
              </w:rPr>
            </w:pPr>
            <w:r w:rsidRPr="003735D5">
              <w:rPr>
                <w:b/>
              </w:rPr>
              <w:t>E</w:t>
            </w:r>
          </w:p>
        </w:tc>
        <w:tc>
          <w:tcPr>
            <w:tcW w:w="2336" w:type="dxa"/>
          </w:tcPr>
          <w:p w14:paraId="03ED8ABB" w14:textId="77777777" w:rsidR="00DA2767" w:rsidRPr="001E7D0C" w:rsidRDefault="00DA2767" w:rsidP="001E7D0C">
            <w:pPr>
              <w:pStyle w:val="NoSpacing"/>
              <w:jc w:val="center"/>
              <w:rPr>
                <w:rFonts w:cs="Calibri"/>
                <w:b/>
              </w:rPr>
            </w:pPr>
          </w:p>
          <w:p w14:paraId="4AEFE1A1" w14:textId="77777777" w:rsidR="00DA2767" w:rsidRPr="001E7D0C" w:rsidRDefault="00DA2767" w:rsidP="001E7D0C">
            <w:pPr>
              <w:jc w:val="center"/>
              <w:rPr>
                <w:rFonts w:cs="Calibri"/>
                <w:b/>
              </w:rPr>
            </w:pPr>
          </w:p>
          <w:p w14:paraId="301202D4" w14:textId="77777777" w:rsidR="00DA2767" w:rsidRPr="001E7D0C" w:rsidRDefault="00DA2767" w:rsidP="001E7D0C">
            <w:pPr>
              <w:jc w:val="center"/>
              <w:rPr>
                <w:rFonts w:cs="Calibri"/>
                <w:b/>
              </w:rPr>
            </w:pPr>
          </w:p>
          <w:p w14:paraId="531B0B9B" w14:textId="77777777" w:rsidR="003A03AA" w:rsidRPr="001E7D0C" w:rsidRDefault="003A03AA" w:rsidP="001E7D0C">
            <w:pPr>
              <w:jc w:val="center"/>
              <w:rPr>
                <w:rFonts w:cs="Calibri"/>
                <w:b/>
              </w:rPr>
            </w:pPr>
          </w:p>
          <w:p w14:paraId="13B52CFD" w14:textId="77777777" w:rsidR="003A03AA" w:rsidRPr="001E7D0C" w:rsidRDefault="003A03AA" w:rsidP="001E7D0C">
            <w:pPr>
              <w:jc w:val="center"/>
              <w:rPr>
                <w:rFonts w:cs="Calibri"/>
                <w:b/>
              </w:rPr>
            </w:pPr>
          </w:p>
          <w:p w14:paraId="4220AFAB" w14:textId="77777777" w:rsidR="003A03AA" w:rsidRPr="001E7D0C" w:rsidRDefault="003A03AA" w:rsidP="001E7D0C">
            <w:pPr>
              <w:jc w:val="center"/>
              <w:rPr>
                <w:rFonts w:cs="Calibri"/>
                <w:b/>
              </w:rPr>
            </w:pPr>
          </w:p>
          <w:p w14:paraId="6AFCE927" w14:textId="655BBB06" w:rsidR="003A03AA" w:rsidRDefault="003A03AA" w:rsidP="001E7D0C">
            <w:pPr>
              <w:jc w:val="center"/>
              <w:rPr>
                <w:rFonts w:cs="Calibri"/>
                <w:b/>
              </w:rPr>
            </w:pPr>
            <w:r w:rsidRPr="001E7D0C">
              <w:rPr>
                <w:rFonts w:cs="Calibri"/>
                <w:b/>
              </w:rPr>
              <w:t>A/I</w:t>
            </w:r>
          </w:p>
          <w:p w14:paraId="0B22C8DF" w14:textId="674F7128" w:rsidR="008606A5" w:rsidRDefault="008606A5" w:rsidP="001E7D0C">
            <w:pPr>
              <w:jc w:val="center"/>
              <w:rPr>
                <w:rFonts w:cs="Calibri"/>
                <w:b/>
              </w:rPr>
            </w:pPr>
          </w:p>
          <w:p w14:paraId="6DB4F627" w14:textId="1BD3A9AA" w:rsidR="008606A5" w:rsidRDefault="008606A5" w:rsidP="001E7D0C">
            <w:pPr>
              <w:jc w:val="center"/>
              <w:rPr>
                <w:rFonts w:cs="Calibri"/>
                <w:b/>
              </w:rPr>
            </w:pPr>
          </w:p>
          <w:p w14:paraId="2220B261" w14:textId="7A58A0E7" w:rsidR="008606A5" w:rsidRDefault="008606A5" w:rsidP="001E7D0C">
            <w:pPr>
              <w:jc w:val="center"/>
              <w:rPr>
                <w:rFonts w:cs="Calibri"/>
                <w:b/>
              </w:rPr>
            </w:pPr>
          </w:p>
          <w:p w14:paraId="44F77E16" w14:textId="77777777" w:rsidR="008606A5" w:rsidRPr="00BD2171" w:rsidRDefault="008606A5" w:rsidP="008606A5">
            <w:pPr>
              <w:jc w:val="center"/>
              <w:rPr>
                <w:rFonts w:cs="Calibri"/>
                <w:b/>
              </w:rPr>
            </w:pPr>
            <w:r w:rsidRPr="00BD2171">
              <w:rPr>
                <w:rFonts w:cs="Calibri"/>
                <w:b/>
              </w:rPr>
              <w:t>A/I</w:t>
            </w:r>
          </w:p>
          <w:p w14:paraId="3521AE76" w14:textId="1AD9C7F2" w:rsidR="008606A5" w:rsidRDefault="008606A5" w:rsidP="001E7D0C">
            <w:pPr>
              <w:jc w:val="center"/>
              <w:rPr>
                <w:rFonts w:cs="Calibri"/>
                <w:b/>
              </w:rPr>
            </w:pPr>
          </w:p>
          <w:p w14:paraId="2FD8513A" w14:textId="3C52C322" w:rsidR="008606A5" w:rsidRDefault="008606A5" w:rsidP="001E7D0C">
            <w:pPr>
              <w:jc w:val="center"/>
              <w:rPr>
                <w:rFonts w:cs="Calibri"/>
                <w:b/>
              </w:rPr>
            </w:pPr>
          </w:p>
          <w:p w14:paraId="4E14B9C1" w14:textId="5033A1A3" w:rsidR="008606A5" w:rsidRDefault="008606A5" w:rsidP="001E7D0C">
            <w:pPr>
              <w:jc w:val="center"/>
              <w:rPr>
                <w:rFonts w:cs="Calibri"/>
                <w:b/>
              </w:rPr>
            </w:pPr>
          </w:p>
          <w:p w14:paraId="244F4E37" w14:textId="5139178B" w:rsidR="008606A5" w:rsidRDefault="008606A5" w:rsidP="001E7D0C">
            <w:pPr>
              <w:jc w:val="center"/>
              <w:rPr>
                <w:rFonts w:cs="Calibri"/>
                <w:b/>
              </w:rPr>
            </w:pPr>
          </w:p>
          <w:p w14:paraId="342D9049" w14:textId="77777777" w:rsidR="008606A5" w:rsidRPr="00BD2171" w:rsidRDefault="008606A5" w:rsidP="008606A5">
            <w:pPr>
              <w:jc w:val="center"/>
              <w:rPr>
                <w:rFonts w:cs="Calibri"/>
                <w:b/>
              </w:rPr>
            </w:pPr>
            <w:r w:rsidRPr="00BD2171">
              <w:rPr>
                <w:rFonts w:cs="Calibri"/>
                <w:b/>
              </w:rPr>
              <w:t>A/I</w:t>
            </w:r>
          </w:p>
          <w:p w14:paraId="164915DA" w14:textId="54F1FD21" w:rsidR="008606A5" w:rsidRDefault="008606A5" w:rsidP="001E7D0C">
            <w:pPr>
              <w:jc w:val="center"/>
              <w:rPr>
                <w:rFonts w:cs="Calibri"/>
                <w:b/>
              </w:rPr>
            </w:pPr>
          </w:p>
          <w:p w14:paraId="6288C274" w14:textId="5B2CCBBB" w:rsidR="008606A5" w:rsidRDefault="008606A5" w:rsidP="001E7D0C">
            <w:pPr>
              <w:jc w:val="center"/>
              <w:rPr>
                <w:rFonts w:cs="Calibri"/>
                <w:b/>
              </w:rPr>
            </w:pPr>
          </w:p>
          <w:p w14:paraId="6090B579" w14:textId="4A051698" w:rsidR="008606A5" w:rsidRDefault="008606A5" w:rsidP="001E7D0C">
            <w:pPr>
              <w:jc w:val="center"/>
              <w:rPr>
                <w:rFonts w:cs="Calibri"/>
                <w:b/>
              </w:rPr>
            </w:pPr>
          </w:p>
          <w:p w14:paraId="42FFD956" w14:textId="77777777" w:rsidR="008606A5" w:rsidRPr="00BD2171" w:rsidRDefault="008606A5" w:rsidP="008606A5">
            <w:pPr>
              <w:jc w:val="center"/>
              <w:rPr>
                <w:rFonts w:cs="Calibri"/>
                <w:b/>
              </w:rPr>
            </w:pPr>
            <w:r w:rsidRPr="00BD2171">
              <w:rPr>
                <w:rFonts w:cs="Calibri"/>
                <w:b/>
              </w:rPr>
              <w:t>A/I</w:t>
            </w:r>
          </w:p>
          <w:p w14:paraId="137D0EF9" w14:textId="0FCA20BB" w:rsidR="008606A5" w:rsidRDefault="008606A5" w:rsidP="001E7D0C">
            <w:pPr>
              <w:jc w:val="center"/>
              <w:rPr>
                <w:rFonts w:cs="Calibri"/>
                <w:b/>
              </w:rPr>
            </w:pPr>
          </w:p>
          <w:p w14:paraId="58564E8B" w14:textId="612F1E39" w:rsidR="008606A5" w:rsidRDefault="008606A5" w:rsidP="001E7D0C">
            <w:pPr>
              <w:jc w:val="center"/>
              <w:rPr>
                <w:rFonts w:cs="Calibri"/>
                <w:b/>
              </w:rPr>
            </w:pPr>
          </w:p>
          <w:p w14:paraId="67A75FE6" w14:textId="11AEBD68" w:rsidR="008606A5" w:rsidRDefault="008606A5" w:rsidP="001E7D0C">
            <w:pPr>
              <w:jc w:val="center"/>
              <w:rPr>
                <w:rFonts w:cs="Calibri"/>
                <w:b/>
              </w:rPr>
            </w:pPr>
          </w:p>
          <w:p w14:paraId="4E137E76" w14:textId="4625E58B" w:rsidR="008606A5" w:rsidRDefault="008606A5" w:rsidP="008606A5">
            <w:pPr>
              <w:jc w:val="center"/>
              <w:rPr>
                <w:rFonts w:cs="Calibri"/>
                <w:b/>
              </w:rPr>
            </w:pPr>
            <w:r w:rsidRPr="00BD2171">
              <w:rPr>
                <w:rFonts w:cs="Calibri"/>
                <w:b/>
              </w:rPr>
              <w:t>A/I</w:t>
            </w:r>
          </w:p>
          <w:p w14:paraId="36E3EA93" w14:textId="26ECE32E" w:rsidR="008606A5" w:rsidRDefault="008606A5" w:rsidP="008606A5">
            <w:pPr>
              <w:jc w:val="center"/>
              <w:rPr>
                <w:rFonts w:cs="Calibri"/>
                <w:b/>
              </w:rPr>
            </w:pPr>
          </w:p>
          <w:p w14:paraId="68D4191D" w14:textId="185444E6" w:rsidR="008606A5" w:rsidRDefault="008606A5" w:rsidP="008606A5">
            <w:pPr>
              <w:jc w:val="center"/>
              <w:rPr>
                <w:rFonts w:cs="Calibri"/>
                <w:b/>
              </w:rPr>
            </w:pPr>
          </w:p>
          <w:p w14:paraId="73E3F954" w14:textId="593581E6" w:rsidR="008606A5" w:rsidRDefault="008606A5" w:rsidP="008606A5">
            <w:pPr>
              <w:jc w:val="center"/>
              <w:rPr>
                <w:rFonts w:cs="Calibri"/>
                <w:b/>
              </w:rPr>
            </w:pPr>
          </w:p>
          <w:p w14:paraId="3DBD2BAD" w14:textId="77777777" w:rsidR="003735D5" w:rsidRDefault="003735D5" w:rsidP="008606A5">
            <w:pPr>
              <w:jc w:val="center"/>
              <w:rPr>
                <w:rFonts w:cs="Calibri"/>
                <w:b/>
              </w:rPr>
            </w:pPr>
          </w:p>
          <w:p w14:paraId="1E01233D" w14:textId="77777777" w:rsidR="008606A5" w:rsidRPr="00BD2171" w:rsidRDefault="008606A5" w:rsidP="008606A5">
            <w:pPr>
              <w:jc w:val="center"/>
              <w:rPr>
                <w:rFonts w:cs="Calibri"/>
                <w:b/>
              </w:rPr>
            </w:pPr>
            <w:r w:rsidRPr="00BD2171">
              <w:rPr>
                <w:rFonts w:cs="Calibri"/>
                <w:b/>
              </w:rPr>
              <w:t>A/I</w:t>
            </w:r>
          </w:p>
          <w:p w14:paraId="31D5802B" w14:textId="0E38D250" w:rsidR="008606A5" w:rsidRDefault="008606A5" w:rsidP="001E7D0C">
            <w:pPr>
              <w:jc w:val="center"/>
              <w:rPr>
                <w:rFonts w:cs="Calibri"/>
                <w:b/>
              </w:rPr>
            </w:pPr>
          </w:p>
          <w:p w14:paraId="34E8F49F" w14:textId="3C0FF95C" w:rsidR="008606A5" w:rsidRDefault="008606A5" w:rsidP="001E7D0C">
            <w:pPr>
              <w:jc w:val="center"/>
              <w:rPr>
                <w:rFonts w:cs="Calibri"/>
                <w:b/>
              </w:rPr>
            </w:pPr>
          </w:p>
          <w:p w14:paraId="4BDE0AEC" w14:textId="455DF289" w:rsidR="008606A5" w:rsidRDefault="008606A5" w:rsidP="001E7D0C">
            <w:pPr>
              <w:jc w:val="center"/>
              <w:rPr>
                <w:rFonts w:cs="Calibri"/>
                <w:b/>
              </w:rPr>
            </w:pPr>
          </w:p>
          <w:p w14:paraId="743871A3" w14:textId="240C5170" w:rsidR="008606A5" w:rsidRPr="001E7D0C" w:rsidRDefault="008606A5" w:rsidP="001E7D0C">
            <w:pPr>
              <w:rPr>
                <w:rFonts w:cs="Calibri"/>
                <w:b/>
              </w:rPr>
            </w:pPr>
          </w:p>
          <w:p w14:paraId="2B8F01A3" w14:textId="4CED2E94" w:rsidR="003A03AA" w:rsidRPr="001E7D0C" w:rsidRDefault="003A03AA" w:rsidP="001E7D0C">
            <w:pPr>
              <w:jc w:val="center"/>
              <w:rPr>
                <w:rFonts w:cs="Calibri"/>
                <w:b/>
              </w:rPr>
            </w:pPr>
          </w:p>
        </w:tc>
      </w:tr>
      <w:tr w:rsidR="00DA2767" w14:paraId="7F87B833" w14:textId="77777777" w:rsidTr="005D7701">
        <w:trPr>
          <w:trHeight w:val="2400"/>
        </w:trPr>
        <w:tc>
          <w:tcPr>
            <w:tcW w:w="6751" w:type="dxa"/>
          </w:tcPr>
          <w:p w14:paraId="0D503C8B" w14:textId="77777777" w:rsidR="005D7701" w:rsidRDefault="005D7701" w:rsidP="00DA2767">
            <w:pPr>
              <w:pStyle w:val="ListParagraph"/>
              <w:spacing w:after="160" w:line="259" w:lineRule="auto"/>
              <w:ind w:left="709"/>
              <w:rPr>
                <w:rFonts w:asciiTheme="minorHAnsi" w:hAnsiTheme="minorHAnsi" w:cs="Calibri"/>
                <w:b/>
                <w:i/>
                <w:u w:val="single"/>
              </w:rPr>
            </w:pPr>
          </w:p>
          <w:p w14:paraId="03683E72" w14:textId="0853AE3E" w:rsidR="00DA2767" w:rsidRPr="00475042" w:rsidRDefault="00DA2767" w:rsidP="005D7701">
            <w:pPr>
              <w:pStyle w:val="ListParagraph"/>
              <w:spacing w:after="160" w:line="259" w:lineRule="auto"/>
              <w:ind w:left="0"/>
              <w:rPr>
                <w:rFonts w:asciiTheme="minorHAnsi" w:hAnsiTheme="minorHAnsi" w:cs="Calibri"/>
                <w:b/>
                <w:i/>
                <w:u w:val="single"/>
              </w:rPr>
            </w:pPr>
            <w:r w:rsidRPr="00475042">
              <w:rPr>
                <w:rFonts w:asciiTheme="minorHAnsi" w:hAnsiTheme="minorHAnsi" w:cs="Calibri"/>
                <w:b/>
                <w:i/>
                <w:u w:val="single"/>
              </w:rPr>
              <w:t>Qualifications</w:t>
            </w:r>
          </w:p>
          <w:p w14:paraId="17A687C6" w14:textId="77777777" w:rsidR="00DA2767" w:rsidRPr="00475042" w:rsidRDefault="00DA2767" w:rsidP="00DA2767">
            <w:pPr>
              <w:pStyle w:val="ListParagraph"/>
              <w:spacing w:after="160" w:line="259" w:lineRule="auto"/>
              <w:ind w:left="709"/>
              <w:rPr>
                <w:rFonts w:asciiTheme="minorHAnsi" w:hAnsiTheme="minorHAnsi" w:cs="Arial"/>
              </w:rPr>
            </w:pPr>
          </w:p>
          <w:p w14:paraId="1587C2D9" w14:textId="2CAE7999" w:rsidR="009D7CFB" w:rsidRDefault="009D7CFB" w:rsidP="005D7701">
            <w:pPr>
              <w:pStyle w:val="ListParagraph"/>
              <w:numPr>
                <w:ilvl w:val="0"/>
                <w:numId w:val="33"/>
              </w:numPr>
              <w:spacing w:after="160" w:line="259" w:lineRule="auto"/>
              <w:rPr>
                <w:rFonts w:asciiTheme="minorHAnsi" w:hAnsiTheme="minorHAnsi" w:cs="Arial"/>
              </w:rPr>
            </w:pPr>
            <w:r>
              <w:rPr>
                <w:rFonts w:asciiTheme="minorHAnsi" w:hAnsiTheme="minorHAnsi" w:cs="Arial"/>
              </w:rPr>
              <w:t>Fully Qualified Accountant, ideally with a minimum of 2 years post-qualification experience</w:t>
            </w:r>
          </w:p>
          <w:p w14:paraId="30D1579C" w14:textId="77777777" w:rsidR="004C5DDC" w:rsidRDefault="004C5DDC" w:rsidP="001E7D0C">
            <w:pPr>
              <w:pStyle w:val="ListParagraph"/>
              <w:spacing w:after="160" w:line="259" w:lineRule="auto"/>
              <w:ind w:left="786"/>
              <w:rPr>
                <w:rFonts w:asciiTheme="minorHAnsi" w:hAnsiTheme="minorHAnsi" w:cs="Arial"/>
              </w:rPr>
            </w:pPr>
          </w:p>
          <w:p w14:paraId="32E755B2" w14:textId="275A905E" w:rsidR="004C5DDC" w:rsidRDefault="005D7701" w:rsidP="001E7D0C">
            <w:pPr>
              <w:pStyle w:val="ListParagraph"/>
              <w:numPr>
                <w:ilvl w:val="0"/>
                <w:numId w:val="33"/>
              </w:numPr>
              <w:spacing w:after="160" w:line="259" w:lineRule="auto"/>
              <w:rPr>
                <w:rFonts w:asciiTheme="minorHAnsi" w:hAnsiTheme="minorHAnsi" w:cs="Arial"/>
              </w:rPr>
            </w:pPr>
            <w:r w:rsidRPr="005D7701">
              <w:rPr>
                <w:rFonts w:asciiTheme="minorHAnsi" w:hAnsiTheme="minorHAnsi" w:cs="Arial"/>
              </w:rPr>
              <w:t>ECDL or equivalent IT qualification</w:t>
            </w:r>
            <w:r w:rsidR="00DA2767" w:rsidRPr="005D7701">
              <w:rPr>
                <w:rFonts w:asciiTheme="minorHAnsi" w:hAnsiTheme="minorHAnsi" w:cs="Arial"/>
              </w:rPr>
              <w:t xml:space="preserve"> wor</w:t>
            </w:r>
            <w:r w:rsidRPr="005D7701">
              <w:rPr>
                <w:rFonts w:asciiTheme="minorHAnsi" w:hAnsiTheme="minorHAnsi" w:cs="Arial"/>
              </w:rPr>
              <w:t>d</w:t>
            </w:r>
            <w:r w:rsidR="00DA2767" w:rsidRPr="005D7701">
              <w:rPr>
                <w:rFonts w:asciiTheme="minorHAnsi" w:hAnsiTheme="minorHAnsi" w:cs="Arial"/>
              </w:rPr>
              <w:t>, excel, power point</w:t>
            </w:r>
          </w:p>
          <w:p w14:paraId="58613FFC" w14:textId="77777777" w:rsidR="004C5DDC" w:rsidRPr="001E7D0C" w:rsidRDefault="004C5DDC" w:rsidP="001E7D0C">
            <w:pPr>
              <w:pStyle w:val="ListParagraph"/>
              <w:spacing w:after="160" w:line="259" w:lineRule="auto"/>
              <w:ind w:left="786"/>
              <w:rPr>
                <w:rFonts w:asciiTheme="minorHAnsi" w:hAnsiTheme="minorHAnsi" w:cs="Arial"/>
              </w:rPr>
            </w:pPr>
          </w:p>
          <w:p w14:paraId="7E3EC8BA" w14:textId="03615421" w:rsidR="005D7701" w:rsidRDefault="005D7701" w:rsidP="005D7701">
            <w:pPr>
              <w:pStyle w:val="ListParagraph"/>
              <w:numPr>
                <w:ilvl w:val="0"/>
                <w:numId w:val="33"/>
              </w:numPr>
              <w:spacing w:after="160" w:line="259" w:lineRule="auto"/>
              <w:rPr>
                <w:rFonts w:asciiTheme="minorHAnsi" w:hAnsiTheme="minorHAnsi" w:cs="Arial"/>
              </w:rPr>
            </w:pPr>
            <w:r w:rsidRPr="005D7701">
              <w:rPr>
                <w:rFonts w:asciiTheme="minorHAnsi" w:hAnsiTheme="minorHAnsi" w:cs="Arial"/>
              </w:rPr>
              <w:t>Evidence of continued professional development</w:t>
            </w:r>
          </w:p>
          <w:p w14:paraId="47E517A2" w14:textId="77777777" w:rsidR="004C5DDC" w:rsidRPr="005D7701" w:rsidRDefault="004C5DDC" w:rsidP="001E7D0C">
            <w:pPr>
              <w:pStyle w:val="ListParagraph"/>
              <w:spacing w:after="160" w:line="259" w:lineRule="auto"/>
              <w:ind w:left="786"/>
              <w:rPr>
                <w:rFonts w:asciiTheme="minorHAnsi" w:hAnsiTheme="minorHAnsi" w:cs="Arial"/>
              </w:rPr>
            </w:pPr>
          </w:p>
          <w:p w14:paraId="710F1957" w14:textId="07EAC724" w:rsidR="005D7701" w:rsidRPr="00475042" w:rsidRDefault="005D7701" w:rsidP="005D7701">
            <w:pPr>
              <w:pStyle w:val="ListParagraph"/>
              <w:numPr>
                <w:ilvl w:val="0"/>
                <w:numId w:val="33"/>
              </w:numPr>
              <w:spacing w:after="160" w:line="259" w:lineRule="auto"/>
              <w:rPr>
                <w:rFonts w:asciiTheme="minorHAnsi" w:hAnsiTheme="minorHAnsi" w:cs="Arial"/>
              </w:rPr>
            </w:pPr>
            <w:r w:rsidRPr="005D7701">
              <w:rPr>
                <w:rFonts w:asciiTheme="minorHAnsi" w:hAnsiTheme="minorHAnsi" w:cs="Arial"/>
              </w:rPr>
              <w:t xml:space="preserve">Management Qualification </w:t>
            </w:r>
          </w:p>
          <w:p w14:paraId="01D1D4C4" w14:textId="77777777" w:rsidR="00DA2767" w:rsidRPr="00475042" w:rsidRDefault="00DA2767" w:rsidP="00DA2767">
            <w:pPr>
              <w:pStyle w:val="ListParagraph"/>
              <w:spacing w:after="160" w:line="259" w:lineRule="auto"/>
              <w:rPr>
                <w:rFonts w:asciiTheme="minorHAnsi" w:hAnsiTheme="minorHAnsi" w:cs="Arial"/>
                <w:b/>
              </w:rPr>
            </w:pPr>
          </w:p>
          <w:p w14:paraId="69DC0F09" w14:textId="0892CA8B" w:rsidR="00DA2767" w:rsidRPr="00475042" w:rsidRDefault="00DA2767" w:rsidP="005D7701">
            <w:pPr>
              <w:pStyle w:val="ListParagraph"/>
              <w:spacing w:after="160" w:line="259" w:lineRule="auto"/>
              <w:ind w:left="0"/>
              <w:rPr>
                <w:rFonts w:asciiTheme="minorHAnsi" w:hAnsiTheme="minorHAnsi" w:cs="Arial"/>
                <w:b/>
                <w:i/>
                <w:u w:val="single"/>
              </w:rPr>
            </w:pPr>
            <w:r w:rsidRPr="00475042">
              <w:rPr>
                <w:rFonts w:asciiTheme="minorHAnsi" w:hAnsiTheme="minorHAnsi" w:cs="Arial"/>
                <w:b/>
                <w:i/>
                <w:u w:val="single"/>
              </w:rPr>
              <w:t xml:space="preserve">Skills and </w:t>
            </w:r>
            <w:r w:rsidR="00C54044">
              <w:rPr>
                <w:rFonts w:asciiTheme="minorHAnsi" w:hAnsiTheme="minorHAnsi" w:cs="Arial"/>
                <w:b/>
                <w:i/>
                <w:u w:val="single"/>
              </w:rPr>
              <w:t>Abilities</w:t>
            </w:r>
          </w:p>
          <w:p w14:paraId="3A39B014" w14:textId="77777777" w:rsidR="00DA2767" w:rsidRDefault="00DA2767" w:rsidP="00652E18">
            <w:pPr>
              <w:pStyle w:val="ListParagraph"/>
              <w:spacing w:after="160" w:line="259" w:lineRule="auto"/>
              <w:rPr>
                <w:rFonts w:asciiTheme="minorHAnsi" w:hAnsiTheme="minorHAnsi" w:cs="Arial"/>
                <w:b/>
              </w:rPr>
            </w:pPr>
          </w:p>
          <w:p w14:paraId="62A406CC" w14:textId="6769E36E" w:rsidR="008913DF" w:rsidRPr="00D64D4B" w:rsidRDefault="008913DF" w:rsidP="00652E18">
            <w:pPr>
              <w:pStyle w:val="ListParagraph"/>
              <w:numPr>
                <w:ilvl w:val="0"/>
                <w:numId w:val="33"/>
              </w:numPr>
              <w:spacing w:after="160" w:line="259" w:lineRule="auto"/>
              <w:rPr>
                <w:rFonts w:asciiTheme="minorHAnsi" w:hAnsiTheme="minorHAnsi" w:cs="Arial"/>
              </w:rPr>
            </w:pPr>
            <w:bookmarkStart w:id="0" w:name="_Hlk164068574"/>
            <w:r w:rsidRPr="00D64D4B">
              <w:rPr>
                <w:rFonts w:asciiTheme="minorHAnsi" w:hAnsiTheme="minorHAnsi" w:cs="Arial"/>
              </w:rPr>
              <w:t xml:space="preserve">Exceptional analytical and problem-solving skills, with the ability to synthesize complex information, identify strategic opportunities, and drive </w:t>
            </w:r>
            <w:r w:rsidRPr="005D7701">
              <w:rPr>
                <w:rFonts w:asciiTheme="minorHAnsi" w:hAnsiTheme="minorHAnsi" w:cs="Arial"/>
              </w:rPr>
              <w:t>change</w:t>
            </w:r>
            <w:r w:rsidRPr="00D64D4B">
              <w:rPr>
                <w:rFonts w:asciiTheme="minorHAnsi" w:hAnsiTheme="minorHAnsi" w:cs="Arial"/>
              </w:rPr>
              <w:t>.</w:t>
            </w:r>
          </w:p>
          <w:p w14:paraId="0EB20C1C" w14:textId="77777777" w:rsidR="008913DF" w:rsidRPr="00D64D4B" w:rsidRDefault="008913DF" w:rsidP="00652E18">
            <w:pPr>
              <w:pStyle w:val="ListParagraph"/>
              <w:spacing w:after="160" w:line="259" w:lineRule="auto"/>
              <w:ind w:left="786"/>
              <w:rPr>
                <w:rFonts w:asciiTheme="minorHAnsi" w:hAnsiTheme="minorHAnsi" w:cs="Arial"/>
              </w:rPr>
            </w:pPr>
          </w:p>
          <w:p w14:paraId="49A5B380" w14:textId="77777777" w:rsidR="008913DF" w:rsidRPr="005D7701" w:rsidRDefault="008913DF" w:rsidP="00652E18">
            <w:pPr>
              <w:pStyle w:val="ListParagraph"/>
              <w:numPr>
                <w:ilvl w:val="0"/>
                <w:numId w:val="33"/>
              </w:numPr>
              <w:spacing w:after="160" w:line="259" w:lineRule="auto"/>
              <w:rPr>
                <w:rFonts w:asciiTheme="minorHAnsi" w:hAnsiTheme="minorHAnsi" w:cs="Arial"/>
              </w:rPr>
            </w:pPr>
            <w:r w:rsidRPr="00D64D4B">
              <w:rPr>
                <w:rFonts w:asciiTheme="minorHAnsi" w:hAnsiTheme="minorHAnsi" w:cs="Arial"/>
              </w:rPr>
              <w:t>Strong financial acumen, including budgetary management, financial forecasting, and resource allocation, coupled with a demonstrated ability to optimize financial performance and sustainability.</w:t>
            </w:r>
          </w:p>
          <w:p w14:paraId="0E137D19" w14:textId="77777777" w:rsidR="008913DF" w:rsidRPr="00D64D4B" w:rsidRDefault="008913DF" w:rsidP="00652E18">
            <w:pPr>
              <w:pStyle w:val="ListParagraph"/>
              <w:spacing w:after="160" w:line="259" w:lineRule="auto"/>
              <w:ind w:left="786"/>
              <w:rPr>
                <w:rFonts w:asciiTheme="minorHAnsi" w:hAnsiTheme="minorHAnsi" w:cs="Arial"/>
              </w:rPr>
            </w:pPr>
          </w:p>
          <w:p w14:paraId="74E404D9" w14:textId="69479BEB" w:rsidR="008913DF" w:rsidRPr="003735D5" w:rsidRDefault="006748E3" w:rsidP="00652E18">
            <w:pPr>
              <w:pStyle w:val="ListParagraph"/>
              <w:numPr>
                <w:ilvl w:val="0"/>
                <w:numId w:val="33"/>
              </w:numPr>
              <w:spacing w:after="160" w:line="259" w:lineRule="auto"/>
              <w:rPr>
                <w:rFonts w:asciiTheme="minorHAnsi" w:hAnsiTheme="minorHAnsi" w:cs="Arial"/>
              </w:rPr>
            </w:pPr>
            <w:r w:rsidRPr="003735D5">
              <w:rPr>
                <w:rFonts w:asciiTheme="minorHAnsi" w:hAnsiTheme="minorHAnsi" w:cs="Arial"/>
              </w:rPr>
              <w:t>Understanding</w:t>
            </w:r>
            <w:r w:rsidR="008913DF" w:rsidRPr="003735D5">
              <w:rPr>
                <w:rFonts w:asciiTheme="minorHAnsi" w:hAnsiTheme="minorHAnsi" w:cs="Arial"/>
              </w:rPr>
              <w:t xml:space="preserve"> of regulatory requirements, compliance standards, and risk management principles, particularly within the social care or nonprofit sector.</w:t>
            </w:r>
          </w:p>
          <w:bookmarkEnd w:id="0"/>
          <w:p w14:paraId="620582E8" w14:textId="77777777" w:rsidR="00C54044" w:rsidRPr="00D64D4B" w:rsidRDefault="00C54044" w:rsidP="00652E18">
            <w:pPr>
              <w:pStyle w:val="ListParagraph"/>
              <w:spacing w:after="160" w:line="259" w:lineRule="auto"/>
              <w:ind w:left="786"/>
              <w:rPr>
                <w:rFonts w:asciiTheme="minorHAnsi" w:hAnsiTheme="minorHAnsi" w:cs="Arial"/>
              </w:rPr>
            </w:pPr>
          </w:p>
          <w:p w14:paraId="18479657" w14:textId="0270ED93" w:rsidR="00C54044" w:rsidRPr="005D7701" w:rsidRDefault="00C54044" w:rsidP="00652E18">
            <w:pPr>
              <w:pStyle w:val="ListParagraph"/>
              <w:numPr>
                <w:ilvl w:val="0"/>
                <w:numId w:val="33"/>
              </w:numPr>
              <w:spacing w:after="160" w:line="259" w:lineRule="auto"/>
              <w:rPr>
                <w:rFonts w:asciiTheme="minorHAnsi" w:hAnsiTheme="minorHAnsi" w:cs="Arial"/>
              </w:rPr>
            </w:pPr>
            <w:r w:rsidRPr="005D7701">
              <w:rPr>
                <w:rFonts w:asciiTheme="minorHAnsi" w:hAnsiTheme="minorHAnsi" w:cs="Arial"/>
              </w:rPr>
              <w:t>Effective understanding of procurement</w:t>
            </w:r>
            <w:r w:rsidR="00CB5731" w:rsidRPr="005D7701">
              <w:rPr>
                <w:rFonts w:asciiTheme="minorHAnsi" w:hAnsiTheme="minorHAnsi" w:cs="Arial"/>
              </w:rPr>
              <w:t xml:space="preserve">, </w:t>
            </w:r>
            <w:r w:rsidRPr="005D7701">
              <w:rPr>
                <w:rFonts w:asciiTheme="minorHAnsi" w:hAnsiTheme="minorHAnsi" w:cs="Arial"/>
              </w:rPr>
              <w:t>contract management</w:t>
            </w:r>
            <w:r w:rsidR="00CB5731" w:rsidRPr="005D7701">
              <w:rPr>
                <w:rFonts w:asciiTheme="minorHAnsi" w:hAnsiTheme="minorHAnsi" w:cs="Arial"/>
              </w:rPr>
              <w:t xml:space="preserve"> and tendering</w:t>
            </w:r>
            <w:r w:rsidRPr="005D7701">
              <w:rPr>
                <w:rFonts w:asciiTheme="minorHAnsi" w:hAnsiTheme="minorHAnsi" w:cs="Arial"/>
              </w:rPr>
              <w:t xml:space="preserve"> processes</w:t>
            </w:r>
          </w:p>
          <w:p w14:paraId="2DC255C4" w14:textId="22AA9B45" w:rsidR="00DA2767" w:rsidRPr="005D7701" w:rsidRDefault="00DA2767" w:rsidP="005D7701">
            <w:pPr>
              <w:pStyle w:val="ListParagraph"/>
              <w:spacing w:after="160" w:line="259" w:lineRule="auto"/>
              <w:ind w:left="786"/>
              <w:rPr>
                <w:rFonts w:asciiTheme="minorHAnsi" w:hAnsiTheme="minorHAnsi" w:cs="Arial"/>
              </w:rPr>
            </w:pPr>
          </w:p>
          <w:p w14:paraId="136111CE" w14:textId="39A9ADA7" w:rsidR="00DA2767" w:rsidRPr="005D7701" w:rsidRDefault="00DA2767" w:rsidP="005D7701">
            <w:pPr>
              <w:pStyle w:val="ListParagraph"/>
              <w:numPr>
                <w:ilvl w:val="0"/>
                <w:numId w:val="33"/>
              </w:numPr>
              <w:spacing w:after="160" w:line="259" w:lineRule="auto"/>
              <w:rPr>
                <w:rFonts w:asciiTheme="minorHAnsi" w:hAnsiTheme="minorHAnsi" w:cs="Arial"/>
              </w:rPr>
            </w:pPr>
            <w:r w:rsidRPr="005D7701">
              <w:rPr>
                <w:rFonts w:asciiTheme="minorHAnsi" w:hAnsiTheme="minorHAnsi" w:cs="Arial"/>
              </w:rPr>
              <w:t>Ability to</w:t>
            </w:r>
            <w:r w:rsidR="00CB5731" w:rsidRPr="005D7701">
              <w:rPr>
                <w:rFonts w:asciiTheme="minorHAnsi" w:hAnsiTheme="minorHAnsi" w:cs="Arial"/>
              </w:rPr>
              <w:t xml:space="preserve"> adapt to change and to</w:t>
            </w:r>
            <w:r w:rsidRPr="005D7701">
              <w:rPr>
                <w:rFonts w:asciiTheme="minorHAnsi" w:hAnsiTheme="minorHAnsi" w:cs="Arial"/>
              </w:rPr>
              <w:t xml:space="preserve"> thrive in a fast-paced </w:t>
            </w:r>
            <w:r w:rsidR="00332CAD" w:rsidRPr="005D7701">
              <w:rPr>
                <w:rFonts w:asciiTheme="minorHAnsi" w:hAnsiTheme="minorHAnsi" w:cs="Arial"/>
              </w:rPr>
              <w:t>environment, exemplifying</w:t>
            </w:r>
            <w:r w:rsidRPr="005D7701">
              <w:rPr>
                <w:rFonts w:asciiTheme="minorHAnsi" w:hAnsiTheme="minorHAnsi" w:cs="Arial"/>
              </w:rPr>
              <w:t xml:space="preserve"> leadership values and behaviours</w:t>
            </w:r>
            <w:r w:rsidR="00CB5731" w:rsidRPr="005D7701">
              <w:rPr>
                <w:rFonts w:asciiTheme="minorHAnsi" w:hAnsiTheme="minorHAnsi" w:cs="Arial"/>
              </w:rPr>
              <w:t xml:space="preserve"> and</w:t>
            </w:r>
            <w:r w:rsidR="005D7701">
              <w:rPr>
                <w:rFonts w:asciiTheme="minorHAnsi" w:hAnsiTheme="minorHAnsi" w:cs="Arial"/>
              </w:rPr>
              <w:t xml:space="preserve"> </w:t>
            </w:r>
            <w:r w:rsidRPr="005D7701">
              <w:rPr>
                <w:rFonts w:asciiTheme="minorHAnsi" w:hAnsiTheme="minorHAnsi" w:cs="Arial"/>
              </w:rPr>
              <w:t>demonstrat</w:t>
            </w:r>
            <w:r w:rsidR="00CB5731" w:rsidRPr="005D7701">
              <w:rPr>
                <w:rFonts w:asciiTheme="minorHAnsi" w:hAnsiTheme="minorHAnsi" w:cs="Arial"/>
              </w:rPr>
              <w:t>ing</w:t>
            </w:r>
            <w:r w:rsidRPr="005D7701">
              <w:rPr>
                <w:rFonts w:asciiTheme="minorHAnsi" w:hAnsiTheme="minorHAnsi" w:cs="Arial"/>
              </w:rPr>
              <w:t xml:space="preserve"> composure under pressure, while maintaining high team morale.</w:t>
            </w:r>
          </w:p>
          <w:p w14:paraId="003F9E8B" w14:textId="77777777" w:rsidR="00DA2767" w:rsidRPr="00475042" w:rsidRDefault="00DA2767" w:rsidP="00DA2767">
            <w:pPr>
              <w:pStyle w:val="ListParagraph"/>
              <w:spacing w:after="160" w:line="259" w:lineRule="auto"/>
              <w:rPr>
                <w:rFonts w:asciiTheme="minorHAnsi" w:hAnsiTheme="minorHAnsi" w:cs="Arial"/>
                <w:b/>
              </w:rPr>
            </w:pPr>
          </w:p>
          <w:p w14:paraId="0394F5BA" w14:textId="5E89C734" w:rsidR="00C54044" w:rsidRDefault="00C54044" w:rsidP="00C54044">
            <w:pPr>
              <w:pStyle w:val="ListParagraph"/>
              <w:numPr>
                <w:ilvl w:val="0"/>
                <w:numId w:val="30"/>
              </w:numPr>
              <w:spacing w:after="160" w:line="259" w:lineRule="auto"/>
              <w:rPr>
                <w:rFonts w:asciiTheme="minorHAnsi" w:hAnsiTheme="minorHAnsi" w:cs="Arial"/>
              </w:rPr>
            </w:pPr>
            <w:bookmarkStart w:id="1" w:name="_Hlk164073225"/>
            <w:r w:rsidRPr="005F00BB">
              <w:rPr>
                <w:rFonts w:asciiTheme="minorHAnsi" w:hAnsiTheme="minorHAnsi" w:cs="Arial"/>
              </w:rPr>
              <w:t>Excellent interpersonal and communication skills, with the ability to engage effectively with internal and external stakeholders.</w:t>
            </w:r>
          </w:p>
          <w:p w14:paraId="66ABEEE7" w14:textId="77777777" w:rsidR="004C5DDC" w:rsidRDefault="004C5DDC" w:rsidP="001E7D0C">
            <w:pPr>
              <w:pStyle w:val="ListParagraph"/>
              <w:spacing w:after="160" w:line="259" w:lineRule="auto"/>
              <w:rPr>
                <w:rFonts w:asciiTheme="minorHAnsi" w:hAnsiTheme="minorHAnsi" w:cs="Arial"/>
              </w:rPr>
            </w:pPr>
          </w:p>
          <w:p w14:paraId="7975A895" w14:textId="251A87E7" w:rsidR="00DA2767" w:rsidRPr="00475042" w:rsidRDefault="005D7701" w:rsidP="00332CAD">
            <w:pPr>
              <w:pStyle w:val="ListParagraph"/>
              <w:numPr>
                <w:ilvl w:val="0"/>
                <w:numId w:val="30"/>
              </w:numPr>
              <w:spacing w:after="160" w:line="259" w:lineRule="auto"/>
            </w:pPr>
            <w:r w:rsidRPr="00475042">
              <w:rPr>
                <w:rFonts w:asciiTheme="minorHAnsi" w:hAnsiTheme="minorHAnsi" w:cs="Arial"/>
                <w:szCs w:val="24"/>
                <w:lang w:eastAsia="en-GB"/>
              </w:rPr>
              <w:t xml:space="preserve">Good </w:t>
            </w:r>
            <w:r>
              <w:rPr>
                <w:rFonts w:asciiTheme="minorHAnsi" w:hAnsiTheme="minorHAnsi" w:cs="Arial"/>
                <w:szCs w:val="24"/>
                <w:lang w:eastAsia="en-GB"/>
              </w:rPr>
              <w:t xml:space="preserve">project management, </w:t>
            </w:r>
            <w:r w:rsidRPr="00475042">
              <w:rPr>
                <w:rFonts w:asciiTheme="minorHAnsi" w:hAnsiTheme="minorHAnsi" w:cs="Arial"/>
                <w:szCs w:val="24"/>
                <w:lang w:eastAsia="en-GB"/>
              </w:rPr>
              <w:t>planning and organisational skills underpinned</w:t>
            </w:r>
            <w:r>
              <w:rPr>
                <w:rFonts w:asciiTheme="minorHAnsi" w:hAnsiTheme="minorHAnsi" w:cs="Arial"/>
                <w:szCs w:val="24"/>
                <w:lang w:eastAsia="en-GB"/>
              </w:rPr>
              <w:t xml:space="preserve"> </w:t>
            </w:r>
            <w:r w:rsidRPr="00475042">
              <w:rPr>
                <w:rFonts w:asciiTheme="minorHAnsi" w:hAnsiTheme="minorHAnsi" w:cs="Arial"/>
                <w:szCs w:val="24"/>
                <w:lang w:eastAsia="en-GB"/>
              </w:rPr>
              <w:t>by the use of IT</w:t>
            </w:r>
            <w:bookmarkEnd w:id="1"/>
          </w:p>
        </w:tc>
        <w:tc>
          <w:tcPr>
            <w:tcW w:w="2176" w:type="dxa"/>
            <w:shd w:val="clear" w:color="auto" w:fill="FFFFFF" w:themeFill="background1"/>
          </w:tcPr>
          <w:p w14:paraId="31D1434E" w14:textId="77777777" w:rsidR="00DA2767" w:rsidRPr="00AC757F" w:rsidRDefault="00DA2767" w:rsidP="00DA2767">
            <w:pPr>
              <w:pStyle w:val="Subtitle"/>
              <w:spacing w:after="0" w:line="240" w:lineRule="auto"/>
              <w:rPr>
                <w:rFonts w:ascii="Calibri" w:hAnsi="Calibri" w:cs="Calibri"/>
                <w:b/>
                <w:sz w:val="22"/>
                <w:szCs w:val="22"/>
              </w:rPr>
            </w:pPr>
          </w:p>
          <w:p w14:paraId="440FE5D2" w14:textId="77777777" w:rsidR="00DA2767" w:rsidRPr="00475042" w:rsidRDefault="00DA2767" w:rsidP="00DA2767">
            <w:pPr>
              <w:shd w:val="clear" w:color="auto" w:fill="FFFFFF" w:themeFill="background1"/>
              <w:jc w:val="center"/>
              <w:rPr>
                <w:rStyle w:val="SubtleEmphasis"/>
                <w:rFonts w:cs="Calibri"/>
                <w:b/>
                <w:i w:val="0"/>
              </w:rPr>
            </w:pPr>
          </w:p>
          <w:p w14:paraId="37399212" w14:textId="77777777" w:rsidR="00DA2767" w:rsidRDefault="00DA2767" w:rsidP="00DA2767">
            <w:pPr>
              <w:jc w:val="center"/>
              <w:rPr>
                <w:b/>
              </w:rPr>
            </w:pPr>
          </w:p>
          <w:p w14:paraId="1910C0F2" w14:textId="77777777" w:rsidR="004C5DDC" w:rsidRDefault="004C5DDC" w:rsidP="00DA2767">
            <w:pPr>
              <w:jc w:val="center"/>
              <w:rPr>
                <w:b/>
              </w:rPr>
            </w:pPr>
          </w:p>
          <w:p w14:paraId="062AFC53" w14:textId="5511700A" w:rsidR="004C5DDC" w:rsidRDefault="004C5DDC" w:rsidP="00DA2767">
            <w:pPr>
              <w:jc w:val="center"/>
              <w:rPr>
                <w:b/>
              </w:rPr>
            </w:pPr>
            <w:r>
              <w:rPr>
                <w:b/>
              </w:rPr>
              <w:t>E</w:t>
            </w:r>
          </w:p>
          <w:p w14:paraId="19040AC0" w14:textId="4AAEBD71" w:rsidR="004C5DDC" w:rsidRDefault="004C5DDC" w:rsidP="00DA2767">
            <w:pPr>
              <w:jc w:val="center"/>
              <w:rPr>
                <w:b/>
              </w:rPr>
            </w:pPr>
          </w:p>
          <w:p w14:paraId="2CA66E38" w14:textId="1B65DF98" w:rsidR="004C5DDC" w:rsidRDefault="004C5DDC" w:rsidP="00DA2767">
            <w:pPr>
              <w:jc w:val="center"/>
              <w:rPr>
                <w:b/>
              </w:rPr>
            </w:pPr>
          </w:p>
          <w:p w14:paraId="24446B0A" w14:textId="5155F6EC" w:rsidR="004C5DDC" w:rsidRDefault="004C5DDC" w:rsidP="001E7D0C">
            <w:pPr>
              <w:jc w:val="center"/>
              <w:rPr>
                <w:b/>
              </w:rPr>
            </w:pPr>
            <w:r>
              <w:rPr>
                <w:b/>
              </w:rPr>
              <w:t>D</w:t>
            </w:r>
          </w:p>
          <w:p w14:paraId="69EE9951" w14:textId="28083430" w:rsidR="004C5DDC" w:rsidRDefault="004C5DDC" w:rsidP="001E7D0C">
            <w:pPr>
              <w:jc w:val="center"/>
              <w:rPr>
                <w:b/>
              </w:rPr>
            </w:pPr>
          </w:p>
          <w:p w14:paraId="22E39158" w14:textId="77777777" w:rsidR="004C5DDC" w:rsidRDefault="004C5DDC" w:rsidP="001E7D0C">
            <w:pPr>
              <w:jc w:val="center"/>
              <w:rPr>
                <w:b/>
              </w:rPr>
            </w:pPr>
          </w:p>
          <w:p w14:paraId="132F0A73" w14:textId="30E02B22" w:rsidR="004C5DDC" w:rsidRDefault="004C5DDC" w:rsidP="001E7D0C">
            <w:pPr>
              <w:jc w:val="center"/>
              <w:rPr>
                <w:b/>
              </w:rPr>
            </w:pPr>
            <w:r>
              <w:rPr>
                <w:b/>
              </w:rPr>
              <w:t>D</w:t>
            </w:r>
          </w:p>
          <w:p w14:paraId="423930DE" w14:textId="6B75586D" w:rsidR="004C5DDC" w:rsidRDefault="004C5DDC" w:rsidP="001E7D0C">
            <w:pPr>
              <w:jc w:val="center"/>
              <w:rPr>
                <w:b/>
              </w:rPr>
            </w:pPr>
          </w:p>
          <w:p w14:paraId="0FCE4171" w14:textId="77777777" w:rsidR="004C5DDC" w:rsidRDefault="004C5DDC" w:rsidP="001E7D0C">
            <w:pPr>
              <w:jc w:val="center"/>
              <w:rPr>
                <w:b/>
              </w:rPr>
            </w:pPr>
          </w:p>
          <w:p w14:paraId="337FB42D" w14:textId="52E444DB" w:rsidR="004C5DDC" w:rsidRDefault="004C5DDC" w:rsidP="001E7D0C">
            <w:pPr>
              <w:jc w:val="center"/>
              <w:rPr>
                <w:b/>
              </w:rPr>
            </w:pPr>
            <w:r>
              <w:rPr>
                <w:b/>
              </w:rPr>
              <w:t>D</w:t>
            </w:r>
          </w:p>
          <w:p w14:paraId="2EB59A65" w14:textId="77777777" w:rsidR="004C5DDC" w:rsidRDefault="004C5DDC" w:rsidP="00DA2767">
            <w:pPr>
              <w:jc w:val="center"/>
              <w:rPr>
                <w:b/>
              </w:rPr>
            </w:pPr>
          </w:p>
          <w:p w14:paraId="77BB0B22" w14:textId="77777777" w:rsidR="004C5DDC" w:rsidRDefault="004C5DDC" w:rsidP="00DA2767">
            <w:pPr>
              <w:jc w:val="center"/>
              <w:rPr>
                <w:b/>
              </w:rPr>
            </w:pPr>
          </w:p>
          <w:p w14:paraId="72368705" w14:textId="77777777" w:rsidR="004C5DDC" w:rsidRDefault="004C5DDC" w:rsidP="00DA2767">
            <w:pPr>
              <w:jc w:val="center"/>
              <w:rPr>
                <w:b/>
              </w:rPr>
            </w:pPr>
          </w:p>
          <w:p w14:paraId="0D81E3CF" w14:textId="77777777" w:rsidR="004C5DDC" w:rsidRDefault="004C5DDC" w:rsidP="00DA2767">
            <w:pPr>
              <w:jc w:val="center"/>
              <w:rPr>
                <w:b/>
              </w:rPr>
            </w:pPr>
          </w:p>
          <w:p w14:paraId="507797BE" w14:textId="77777777" w:rsidR="004C5DDC" w:rsidRDefault="004C5DDC" w:rsidP="00DA2767">
            <w:pPr>
              <w:jc w:val="center"/>
              <w:rPr>
                <w:b/>
              </w:rPr>
            </w:pPr>
          </w:p>
          <w:p w14:paraId="7AA39514" w14:textId="77777777" w:rsidR="004C5DDC" w:rsidRDefault="004C5DDC" w:rsidP="00DA2767">
            <w:pPr>
              <w:jc w:val="center"/>
              <w:rPr>
                <w:b/>
              </w:rPr>
            </w:pPr>
            <w:r>
              <w:rPr>
                <w:b/>
              </w:rPr>
              <w:t>E</w:t>
            </w:r>
          </w:p>
          <w:p w14:paraId="75FE6C01" w14:textId="77777777" w:rsidR="004C5DDC" w:rsidRDefault="004C5DDC" w:rsidP="00DA2767">
            <w:pPr>
              <w:jc w:val="center"/>
              <w:rPr>
                <w:b/>
              </w:rPr>
            </w:pPr>
          </w:p>
          <w:p w14:paraId="4D831AB3" w14:textId="77777777" w:rsidR="004C5DDC" w:rsidRDefault="004C5DDC" w:rsidP="00DA2767">
            <w:pPr>
              <w:jc w:val="center"/>
              <w:rPr>
                <w:b/>
              </w:rPr>
            </w:pPr>
          </w:p>
          <w:p w14:paraId="06D30F51" w14:textId="77777777" w:rsidR="004C5DDC" w:rsidRDefault="004C5DDC" w:rsidP="00DA2767">
            <w:pPr>
              <w:jc w:val="center"/>
              <w:rPr>
                <w:b/>
              </w:rPr>
            </w:pPr>
          </w:p>
          <w:p w14:paraId="52A6ED3C" w14:textId="77777777" w:rsidR="004C5DDC" w:rsidRDefault="004C5DDC" w:rsidP="00DA2767">
            <w:pPr>
              <w:jc w:val="center"/>
              <w:rPr>
                <w:b/>
              </w:rPr>
            </w:pPr>
          </w:p>
          <w:p w14:paraId="18DA08CF" w14:textId="77777777" w:rsidR="004C5DDC" w:rsidRDefault="004C5DDC" w:rsidP="00DA2767">
            <w:pPr>
              <w:jc w:val="center"/>
              <w:rPr>
                <w:b/>
              </w:rPr>
            </w:pPr>
            <w:r>
              <w:rPr>
                <w:b/>
              </w:rPr>
              <w:t>E</w:t>
            </w:r>
          </w:p>
          <w:p w14:paraId="4EF1C2E3" w14:textId="77777777" w:rsidR="004C5DDC" w:rsidRDefault="004C5DDC" w:rsidP="00DA2767">
            <w:pPr>
              <w:jc w:val="center"/>
              <w:rPr>
                <w:b/>
              </w:rPr>
            </w:pPr>
          </w:p>
          <w:p w14:paraId="59B79A8A" w14:textId="77777777" w:rsidR="004C5DDC" w:rsidRDefault="004C5DDC" w:rsidP="00DA2767">
            <w:pPr>
              <w:jc w:val="center"/>
              <w:rPr>
                <w:b/>
              </w:rPr>
            </w:pPr>
          </w:p>
          <w:p w14:paraId="0E25E040" w14:textId="77777777" w:rsidR="004C5DDC" w:rsidRDefault="004C5DDC" w:rsidP="00DA2767">
            <w:pPr>
              <w:jc w:val="center"/>
              <w:rPr>
                <w:b/>
              </w:rPr>
            </w:pPr>
          </w:p>
          <w:p w14:paraId="2D5A1909" w14:textId="77777777" w:rsidR="004C5DDC" w:rsidRDefault="004C5DDC" w:rsidP="00DA2767">
            <w:pPr>
              <w:jc w:val="center"/>
              <w:rPr>
                <w:b/>
              </w:rPr>
            </w:pPr>
          </w:p>
          <w:p w14:paraId="66030076" w14:textId="77777777" w:rsidR="004C5DDC" w:rsidRDefault="004C5DDC" w:rsidP="00DA2767">
            <w:pPr>
              <w:jc w:val="center"/>
              <w:rPr>
                <w:b/>
              </w:rPr>
            </w:pPr>
            <w:r>
              <w:rPr>
                <w:b/>
              </w:rPr>
              <w:t>E</w:t>
            </w:r>
          </w:p>
          <w:p w14:paraId="64AD95F6" w14:textId="77777777" w:rsidR="004C5DDC" w:rsidRDefault="004C5DDC" w:rsidP="00DA2767">
            <w:pPr>
              <w:jc w:val="center"/>
              <w:rPr>
                <w:b/>
              </w:rPr>
            </w:pPr>
          </w:p>
          <w:p w14:paraId="1789FB34" w14:textId="77777777" w:rsidR="004C5DDC" w:rsidRDefault="004C5DDC" w:rsidP="00DA2767">
            <w:pPr>
              <w:jc w:val="center"/>
              <w:rPr>
                <w:b/>
              </w:rPr>
            </w:pPr>
          </w:p>
          <w:p w14:paraId="1B680663" w14:textId="77777777" w:rsidR="004C5DDC" w:rsidRDefault="004C5DDC" w:rsidP="00DA2767">
            <w:pPr>
              <w:jc w:val="center"/>
              <w:rPr>
                <w:b/>
              </w:rPr>
            </w:pPr>
          </w:p>
          <w:p w14:paraId="669D7C43" w14:textId="77777777" w:rsidR="004C5DDC" w:rsidRDefault="004C5DDC" w:rsidP="00DA2767">
            <w:pPr>
              <w:jc w:val="center"/>
              <w:rPr>
                <w:b/>
              </w:rPr>
            </w:pPr>
            <w:r>
              <w:rPr>
                <w:b/>
              </w:rPr>
              <w:t>D</w:t>
            </w:r>
          </w:p>
          <w:p w14:paraId="4A76A1DA" w14:textId="77777777" w:rsidR="004C5DDC" w:rsidRDefault="004C5DDC" w:rsidP="00DA2767">
            <w:pPr>
              <w:jc w:val="center"/>
              <w:rPr>
                <w:b/>
              </w:rPr>
            </w:pPr>
          </w:p>
          <w:p w14:paraId="5ADC412B" w14:textId="77777777" w:rsidR="004C5DDC" w:rsidRDefault="004C5DDC" w:rsidP="00DA2767">
            <w:pPr>
              <w:jc w:val="center"/>
              <w:rPr>
                <w:b/>
              </w:rPr>
            </w:pPr>
          </w:p>
          <w:p w14:paraId="5E53946C" w14:textId="77777777" w:rsidR="004C5DDC" w:rsidRDefault="004C5DDC" w:rsidP="00DA2767">
            <w:pPr>
              <w:jc w:val="center"/>
              <w:rPr>
                <w:b/>
              </w:rPr>
            </w:pPr>
          </w:p>
          <w:p w14:paraId="4AB32642" w14:textId="77777777" w:rsidR="004C5DDC" w:rsidRDefault="004C5DDC" w:rsidP="00DA2767">
            <w:pPr>
              <w:jc w:val="center"/>
              <w:rPr>
                <w:b/>
              </w:rPr>
            </w:pPr>
            <w:r>
              <w:rPr>
                <w:b/>
              </w:rPr>
              <w:t>E</w:t>
            </w:r>
          </w:p>
          <w:p w14:paraId="1D6C1A55" w14:textId="77777777" w:rsidR="004C5DDC" w:rsidRDefault="004C5DDC" w:rsidP="00DA2767">
            <w:pPr>
              <w:jc w:val="center"/>
              <w:rPr>
                <w:b/>
              </w:rPr>
            </w:pPr>
          </w:p>
          <w:p w14:paraId="5A26BEB6" w14:textId="77777777" w:rsidR="004C5DDC" w:rsidRDefault="004C5DDC" w:rsidP="00DA2767">
            <w:pPr>
              <w:jc w:val="center"/>
              <w:rPr>
                <w:b/>
              </w:rPr>
            </w:pPr>
          </w:p>
          <w:p w14:paraId="588A487A" w14:textId="77777777" w:rsidR="004C5DDC" w:rsidRDefault="004C5DDC" w:rsidP="00DA2767">
            <w:pPr>
              <w:jc w:val="center"/>
              <w:rPr>
                <w:b/>
              </w:rPr>
            </w:pPr>
          </w:p>
          <w:p w14:paraId="5C185F11" w14:textId="77777777" w:rsidR="00C31A4E" w:rsidRDefault="00C31A4E" w:rsidP="00DA2767">
            <w:pPr>
              <w:jc w:val="center"/>
              <w:rPr>
                <w:b/>
              </w:rPr>
            </w:pPr>
          </w:p>
          <w:p w14:paraId="08CC5483" w14:textId="0123F91C" w:rsidR="004C5DDC" w:rsidRDefault="004C5DDC" w:rsidP="00DA2767">
            <w:pPr>
              <w:jc w:val="center"/>
              <w:rPr>
                <w:b/>
              </w:rPr>
            </w:pPr>
            <w:r>
              <w:rPr>
                <w:b/>
              </w:rPr>
              <w:t>E</w:t>
            </w:r>
          </w:p>
          <w:p w14:paraId="3DF2EC7F" w14:textId="77777777" w:rsidR="004C5DDC" w:rsidRDefault="004C5DDC" w:rsidP="00DA2767">
            <w:pPr>
              <w:jc w:val="center"/>
              <w:rPr>
                <w:b/>
              </w:rPr>
            </w:pPr>
          </w:p>
          <w:p w14:paraId="22056C0F" w14:textId="77777777" w:rsidR="004C5DDC" w:rsidRDefault="004C5DDC" w:rsidP="00DA2767">
            <w:pPr>
              <w:jc w:val="center"/>
              <w:rPr>
                <w:b/>
              </w:rPr>
            </w:pPr>
          </w:p>
          <w:p w14:paraId="02A1B84B" w14:textId="77777777" w:rsidR="004C5DDC" w:rsidRDefault="004C5DDC" w:rsidP="00DA2767">
            <w:pPr>
              <w:jc w:val="center"/>
              <w:rPr>
                <w:b/>
              </w:rPr>
            </w:pPr>
          </w:p>
          <w:p w14:paraId="3B412993" w14:textId="0F1AB72F" w:rsidR="004C5DDC" w:rsidRPr="00AC757F" w:rsidRDefault="004C5DDC" w:rsidP="00DA2767">
            <w:pPr>
              <w:jc w:val="center"/>
              <w:rPr>
                <w:b/>
              </w:rPr>
            </w:pPr>
            <w:r>
              <w:rPr>
                <w:b/>
              </w:rPr>
              <w:t>E</w:t>
            </w:r>
          </w:p>
        </w:tc>
        <w:tc>
          <w:tcPr>
            <w:tcW w:w="2336" w:type="dxa"/>
          </w:tcPr>
          <w:p w14:paraId="4DE4BF0C" w14:textId="77777777" w:rsidR="00DA2767" w:rsidRPr="007F7492" w:rsidRDefault="00DA2767" w:rsidP="00DA2767">
            <w:pPr>
              <w:pStyle w:val="Subtitle"/>
              <w:spacing w:after="0" w:line="240" w:lineRule="auto"/>
              <w:rPr>
                <w:rStyle w:val="SubtleEmphasis"/>
                <w:rFonts w:ascii="Calibri" w:hAnsi="Calibri" w:cs="Calibri"/>
                <w:b/>
                <w:i w:val="0"/>
                <w:sz w:val="22"/>
                <w:szCs w:val="22"/>
              </w:rPr>
            </w:pPr>
          </w:p>
          <w:p w14:paraId="5B82169C" w14:textId="77777777" w:rsidR="00DA2767" w:rsidRDefault="00DA2767" w:rsidP="00DA2767">
            <w:pPr>
              <w:jc w:val="center"/>
              <w:rPr>
                <w:rFonts w:cs="Calibri"/>
              </w:rPr>
            </w:pPr>
          </w:p>
          <w:p w14:paraId="2BD74461" w14:textId="77777777" w:rsidR="005D7701" w:rsidRDefault="005D7701" w:rsidP="00DA2767">
            <w:pPr>
              <w:rPr>
                <w:rFonts w:cs="Calibri"/>
              </w:rPr>
            </w:pPr>
          </w:p>
          <w:p w14:paraId="7F6743B9" w14:textId="77777777" w:rsidR="005D7701" w:rsidRDefault="005D7701" w:rsidP="00DA2767">
            <w:pPr>
              <w:rPr>
                <w:rFonts w:cs="Calibri"/>
              </w:rPr>
            </w:pPr>
          </w:p>
          <w:p w14:paraId="3A1E7B90" w14:textId="4E02891A" w:rsidR="008606A5" w:rsidRDefault="008606A5" w:rsidP="008606A5">
            <w:pPr>
              <w:jc w:val="center"/>
              <w:rPr>
                <w:rFonts w:cs="Calibri"/>
                <w:b/>
              </w:rPr>
            </w:pPr>
            <w:r>
              <w:rPr>
                <w:rFonts w:cs="Calibri"/>
                <w:b/>
              </w:rPr>
              <w:t>A</w:t>
            </w:r>
          </w:p>
          <w:p w14:paraId="52527F1D" w14:textId="3F7B5649" w:rsidR="008606A5" w:rsidRDefault="008606A5" w:rsidP="008606A5">
            <w:pPr>
              <w:jc w:val="center"/>
              <w:rPr>
                <w:rFonts w:cs="Calibri"/>
                <w:b/>
              </w:rPr>
            </w:pPr>
          </w:p>
          <w:p w14:paraId="79AA0103" w14:textId="18A90E47" w:rsidR="008606A5" w:rsidRDefault="008606A5" w:rsidP="008606A5">
            <w:pPr>
              <w:jc w:val="center"/>
              <w:rPr>
                <w:rFonts w:cs="Calibri"/>
                <w:b/>
              </w:rPr>
            </w:pPr>
          </w:p>
          <w:p w14:paraId="2895669A" w14:textId="7449ED55" w:rsidR="008606A5" w:rsidRDefault="008606A5" w:rsidP="008606A5">
            <w:pPr>
              <w:jc w:val="center"/>
              <w:rPr>
                <w:rFonts w:cs="Calibri"/>
                <w:b/>
              </w:rPr>
            </w:pPr>
            <w:r>
              <w:rPr>
                <w:rFonts w:cs="Calibri"/>
                <w:b/>
              </w:rPr>
              <w:t>A</w:t>
            </w:r>
          </w:p>
          <w:p w14:paraId="5322D016" w14:textId="5DC8385D" w:rsidR="008606A5" w:rsidRDefault="008606A5" w:rsidP="008606A5">
            <w:pPr>
              <w:jc w:val="center"/>
              <w:rPr>
                <w:rFonts w:cs="Calibri"/>
                <w:b/>
              </w:rPr>
            </w:pPr>
          </w:p>
          <w:p w14:paraId="6527254B" w14:textId="2FBB51DE" w:rsidR="008606A5" w:rsidRDefault="008606A5" w:rsidP="008606A5">
            <w:pPr>
              <w:jc w:val="center"/>
              <w:rPr>
                <w:rFonts w:cs="Calibri"/>
                <w:b/>
              </w:rPr>
            </w:pPr>
          </w:p>
          <w:p w14:paraId="4040778F" w14:textId="75705333" w:rsidR="008606A5" w:rsidRDefault="008606A5" w:rsidP="008606A5">
            <w:pPr>
              <w:jc w:val="center"/>
              <w:rPr>
                <w:rFonts w:cs="Calibri"/>
                <w:b/>
              </w:rPr>
            </w:pPr>
            <w:r>
              <w:rPr>
                <w:rFonts w:cs="Calibri"/>
                <w:b/>
              </w:rPr>
              <w:t>A/I</w:t>
            </w:r>
          </w:p>
          <w:p w14:paraId="7134CF19" w14:textId="472297E3" w:rsidR="008606A5" w:rsidRDefault="008606A5" w:rsidP="008606A5">
            <w:pPr>
              <w:jc w:val="center"/>
              <w:rPr>
                <w:rFonts w:cs="Calibri"/>
                <w:b/>
              </w:rPr>
            </w:pPr>
          </w:p>
          <w:p w14:paraId="1529CCDD" w14:textId="310E8225" w:rsidR="008606A5" w:rsidRDefault="008606A5" w:rsidP="008606A5">
            <w:pPr>
              <w:jc w:val="center"/>
              <w:rPr>
                <w:rFonts w:cs="Calibri"/>
                <w:b/>
              </w:rPr>
            </w:pPr>
          </w:p>
          <w:p w14:paraId="14A381C3" w14:textId="20D95E29" w:rsidR="008606A5" w:rsidRDefault="008606A5" w:rsidP="008606A5">
            <w:pPr>
              <w:jc w:val="center"/>
              <w:rPr>
                <w:rFonts w:cs="Calibri"/>
                <w:b/>
              </w:rPr>
            </w:pPr>
            <w:r>
              <w:rPr>
                <w:rFonts w:cs="Calibri"/>
                <w:b/>
              </w:rPr>
              <w:t>A</w:t>
            </w:r>
          </w:p>
          <w:p w14:paraId="4DFDFEE5" w14:textId="3895BDB2" w:rsidR="008606A5" w:rsidRDefault="008606A5" w:rsidP="008606A5">
            <w:pPr>
              <w:jc w:val="center"/>
              <w:rPr>
                <w:rFonts w:cs="Calibri"/>
                <w:b/>
              </w:rPr>
            </w:pPr>
          </w:p>
          <w:p w14:paraId="639B2D8E" w14:textId="14B855A7" w:rsidR="008606A5" w:rsidRDefault="008606A5" w:rsidP="008606A5">
            <w:pPr>
              <w:jc w:val="center"/>
              <w:rPr>
                <w:rFonts w:cs="Calibri"/>
                <w:b/>
              </w:rPr>
            </w:pPr>
          </w:p>
          <w:p w14:paraId="7EBAAC86" w14:textId="37C96907" w:rsidR="008606A5" w:rsidRDefault="008606A5" w:rsidP="008606A5">
            <w:pPr>
              <w:jc w:val="center"/>
              <w:rPr>
                <w:rFonts w:cs="Calibri"/>
                <w:b/>
              </w:rPr>
            </w:pPr>
          </w:p>
          <w:p w14:paraId="44CEF0C8" w14:textId="56398A9A" w:rsidR="008606A5" w:rsidRDefault="008606A5" w:rsidP="008606A5">
            <w:pPr>
              <w:jc w:val="center"/>
              <w:rPr>
                <w:rFonts w:cs="Calibri"/>
                <w:b/>
              </w:rPr>
            </w:pPr>
          </w:p>
          <w:p w14:paraId="78870A03" w14:textId="0E454258" w:rsidR="008606A5" w:rsidRDefault="008606A5" w:rsidP="008606A5">
            <w:pPr>
              <w:jc w:val="center"/>
              <w:rPr>
                <w:rFonts w:cs="Calibri"/>
                <w:b/>
              </w:rPr>
            </w:pPr>
          </w:p>
          <w:p w14:paraId="120EF234" w14:textId="23AD3C9E" w:rsidR="008606A5" w:rsidRDefault="008606A5" w:rsidP="008606A5">
            <w:pPr>
              <w:jc w:val="center"/>
              <w:rPr>
                <w:rFonts w:cs="Calibri"/>
                <w:b/>
              </w:rPr>
            </w:pPr>
            <w:r>
              <w:rPr>
                <w:rFonts w:cs="Calibri"/>
                <w:b/>
              </w:rPr>
              <w:t>A/I</w:t>
            </w:r>
          </w:p>
          <w:p w14:paraId="47FB46F3" w14:textId="69A13216" w:rsidR="008606A5" w:rsidRDefault="008606A5" w:rsidP="008606A5">
            <w:pPr>
              <w:jc w:val="center"/>
              <w:rPr>
                <w:rFonts w:cs="Calibri"/>
                <w:b/>
              </w:rPr>
            </w:pPr>
          </w:p>
          <w:p w14:paraId="680B6D80" w14:textId="7CB66D65" w:rsidR="008606A5" w:rsidRDefault="008606A5" w:rsidP="008606A5">
            <w:pPr>
              <w:jc w:val="center"/>
              <w:rPr>
                <w:rFonts w:cs="Calibri"/>
                <w:b/>
              </w:rPr>
            </w:pPr>
          </w:p>
          <w:p w14:paraId="7D8FC661" w14:textId="68264147" w:rsidR="008606A5" w:rsidRDefault="008606A5" w:rsidP="008606A5">
            <w:pPr>
              <w:jc w:val="center"/>
              <w:rPr>
                <w:rFonts w:cs="Calibri"/>
                <w:b/>
              </w:rPr>
            </w:pPr>
          </w:p>
          <w:p w14:paraId="1EA32F2A" w14:textId="32BFCEB5" w:rsidR="008606A5" w:rsidRDefault="008606A5" w:rsidP="008606A5">
            <w:pPr>
              <w:jc w:val="center"/>
              <w:rPr>
                <w:rFonts w:cs="Calibri"/>
                <w:b/>
              </w:rPr>
            </w:pPr>
          </w:p>
          <w:p w14:paraId="0369C901" w14:textId="2B3F11EF" w:rsidR="008606A5" w:rsidRDefault="008606A5" w:rsidP="008606A5">
            <w:pPr>
              <w:jc w:val="center"/>
              <w:rPr>
                <w:rFonts w:cs="Calibri"/>
                <w:b/>
              </w:rPr>
            </w:pPr>
            <w:r>
              <w:rPr>
                <w:rFonts w:cs="Calibri"/>
                <w:b/>
              </w:rPr>
              <w:t>A/I</w:t>
            </w:r>
          </w:p>
          <w:p w14:paraId="2D9FB8A5" w14:textId="713B4B41" w:rsidR="008606A5" w:rsidRDefault="008606A5" w:rsidP="008606A5">
            <w:pPr>
              <w:jc w:val="center"/>
              <w:rPr>
                <w:rFonts w:cs="Calibri"/>
                <w:b/>
              </w:rPr>
            </w:pPr>
          </w:p>
          <w:p w14:paraId="0AC2EAE9" w14:textId="462BD1C7" w:rsidR="008606A5" w:rsidRDefault="008606A5" w:rsidP="008606A5">
            <w:pPr>
              <w:jc w:val="center"/>
              <w:rPr>
                <w:rFonts w:cs="Calibri"/>
                <w:b/>
              </w:rPr>
            </w:pPr>
          </w:p>
          <w:p w14:paraId="1A1B8C66" w14:textId="00268AC1" w:rsidR="008606A5" w:rsidRDefault="008606A5" w:rsidP="008606A5">
            <w:pPr>
              <w:jc w:val="center"/>
              <w:rPr>
                <w:rFonts w:cs="Calibri"/>
                <w:b/>
              </w:rPr>
            </w:pPr>
          </w:p>
          <w:p w14:paraId="61A5CBDA" w14:textId="60F1F438" w:rsidR="008606A5" w:rsidRDefault="008606A5" w:rsidP="008606A5">
            <w:pPr>
              <w:jc w:val="center"/>
              <w:rPr>
                <w:rFonts w:cs="Calibri"/>
                <w:b/>
              </w:rPr>
            </w:pPr>
          </w:p>
          <w:p w14:paraId="3D32E52E" w14:textId="0791A2A7" w:rsidR="008606A5" w:rsidRDefault="008606A5" w:rsidP="008606A5">
            <w:pPr>
              <w:jc w:val="center"/>
              <w:rPr>
                <w:rFonts w:cs="Calibri"/>
                <w:b/>
              </w:rPr>
            </w:pPr>
            <w:r>
              <w:rPr>
                <w:rFonts w:cs="Calibri"/>
                <w:b/>
              </w:rPr>
              <w:t>A/I</w:t>
            </w:r>
          </w:p>
          <w:p w14:paraId="7919A7B2" w14:textId="676895FD" w:rsidR="008606A5" w:rsidRDefault="008606A5" w:rsidP="008606A5">
            <w:pPr>
              <w:jc w:val="center"/>
              <w:rPr>
                <w:rFonts w:cs="Calibri"/>
                <w:b/>
              </w:rPr>
            </w:pPr>
          </w:p>
          <w:p w14:paraId="324EEA72" w14:textId="3641DF90" w:rsidR="008606A5" w:rsidRDefault="008606A5" w:rsidP="008606A5">
            <w:pPr>
              <w:jc w:val="center"/>
              <w:rPr>
                <w:rFonts w:cs="Calibri"/>
                <w:b/>
              </w:rPr>
            </w:pPr>
          </w:p>
          <w:p w14:paraId="182A793F" w14:textId="273CBA25" w:rsidR="008606A5" w:rsidRDefault="008606A5" w:rsidP="008606A5">
            <w:pPr>
              <w:jc w:val="center"/>
              <w:rPr>
                <w:rFonts w:cs="Calibri"/>
                <w:b/>
              </w:rPr>
            </w:pPr>
          </w:p>
          <w:p w14:paraId="5ECF6F60" w14:textId="29F8F061" w:rsidR="008606A5" w:rsidRDefault="008606A5" w:rsidP="001E7D0C">
            <w:pPr>
              <w:jc w:val="center"/>
              <w:rPr>
                <w:rFonts w:cs="Calibri"/>
                <w:b/>
              </w:rPr>
            </w:pPr>
            <w:r>
              <w:rPr>
                <w:rFonts w:cs="Calibri"/>
                <w:b/>
              </w:rPr>
              <w:t>A/I</w:t>
            </w:r>
          </w:p>
          <w:p w14:paraId="4E2A81FE" w14:textId="40C212C8" w:rsidR="008606A5" w:rsidRDefault="008606A5" w:rsidP="001E7D0C">
            <w:pPr>
              <w:jc w:val="center"/>
              <w:rPr>
                <w:rFonts w:cs="Calibri"/>
                <w:b/>
              </w:rPr>
            </w:pPr>
          </w:p>
          <w:p w14:paraId="06C161AC" w14:textId="31437C2D" w:rsidR="008606A5" w:rsidRDefault="008606A5" w:rsidP="001E7D0C">
            <w:pPr>
              <w:jc w:val="center"/>
              <w:rPr>
                <w:rFonts w:cs="Calibri"/>
                <w:b/>
              </w:rPr>
            </w:pPr>
          </w:p>
          <w:p w14:paraId="04FFA2C4" w14:textId="6EDDFE65" w:rsidR="008606A5" w:rsidRDefault="008606A5" w:rsidP="001E7D0C">
            <w:pPr>
              <w:jc w:val="center"/>
              <w:rPr>
                <w:rFonts w:cs="Calibri"/>
                <w:b/>
              </w:rPr>
            </w:pPr>
          </w:p>
          <w:p w14:paraId="2CD9CFCC" w14:textId="5BF2C471" w:rsidR="008606A5" w:rsidRDefault="008606A5" w:rsidP="001E7D0C">
            <w:pPr>
              <w:jc w:val="center"/>
              <w:rPr>
                <w:rFonts w:cs="Calibri"/>
                <w:b/>
              </w:rPr>
            </w:pPr>
            <w:r>
              <w:rPr>
                <w:rFonts w:cs="Calibri"/>
                <w:b/>
              </w:rPr>
              <w:t>A/I</w:t>
            </w:r>
          </w:p>
          <w:p w14:paraId="0B66FB3F" w14:textId="4211D34C" w:rsidR="008606A5" w:rsidRDefault="008606A5" w:rsidP="001E7D0C">
            <w:pPr>
              <w:jc w:val="center"/>
              <w:rPr>
                <w:rFonts w:cs="Calibri"/>
                <w:b/>
              </w:rPr>
            </w:pPr>
          </w:p>
          <w:p w14:paraId="72D8FF1D" w14:textId="5AED88EF" w:rsidR="008606A5" w:rsidRDefault="008606A5" w:rsidP="001E7D0C">
            <w:pPr>
              <w:jc w:val="center"/>
              <w:rPr>
                <w:rFonts w:cs="Calibri"/>
                <w:b/>
              </w:rPr>
            </w:pPr>
          </w:p>
          <w:p w14:paraId="65AB2997" w14:textId="34CA2CD5" w:rsidR="008606A5" w:rsidRDefault="008606A5" w:rsidP="001E7D0C">
            <w:pPr>
              <w:jc w:val="center"/>
              <w:rPr>
                <w:rFonts w:cs="Calibri"/>
                <w:b/>
              </w:rPr>
            </w:pPr>
          </w:p>
          <w:p w14:paraId="43960643" w14:textId="77777777" w:rsidR="00C31A4E" w:rsidRDefault="00C31A4E" w:rsidP="001E7D0C">
            <w:pPr>
              <w:jc w:val="center"/>
              <w:rPr>
                <w:rFonts w:cs="Calibri"/>
                <w:b/>
              </w:rPr>
            </w:pPr>
          </w:p>
          <w:p w14:paraId="4B26B814" w14:textId="6C98F904" w:rsidR="008606A5" w:rsidRDefault="00C31A4E" w:rsidP="001E7D0C">
            <w:pPr>
              <w:jc w:val="center"/>
              <w:rPr>
                <w:rFonts w:cs="Calibri"/>
                <w:b/>
              </w:rPr>
            </w:pPr>
            <w:r>
              <w:rPr>
                <w:rFonts w:cs="Calibri"/>
                <w:b/>
              </w:rPr>
              <w:t>A</w:t>
            </w:r>
            <w:r w:rsidR="008606A5">
              <w:rPr>
                <w:rFonts w:cs="Calibri"/>
                <w:b/>
              </w:rPr>
              <w:t>/I</w:t>
            </w:r>
          </w:p>
          <w:p w14:paraId="7B7CB40A" w14:textId="044DD3AB" w:rsidR="008606A5" w:rsidRDefault="008606A5" w:rsidP="001E7D0C">
            <w:pPr>
              <w:jc w:val="center"/>
              <w:rPr>
                <w:rFonts w:cs="Calibri"/>
                <w:b/>
              </w:rPr>
            </w:pPr>
          </w:p>
          <w:p w14:paraId="38BDE851" w14:textId="764DE4E0" w:rsidR="008606A5" w:rsidRDefault="008606A5" w:rsidP="001E7D0C">
            <w:pPr>
              <w:jc w:val="center"/>
              <w:rPr>
                <w:rFonts w:cs="Calibri"/>
                <w:b/>
              </w:rPr>
            </w:pPr>
          </w:p>
          <w:p w14:paraId="2552547F" w14:textId="79F52F21" w:rsidR="008606A5" w:rsidRDefault="008606A5" w:rsidP="001E7D0C">
            <w:pPr>
              <w:jc w:val="center"/>
              <w:rPr>
                <w:rFonts w:cs="Calibri"/>
                <w:b/>
              </w:rPr>
            </w:pPr>
          </w:p>
          <w:p w14:paraId="61A7DAF4" w14:textId="0E41C0C8" w:rsidR="008606A5" w:rsidRPr="00DC3EA6" w:rsidRDefault="008606A5" w:rsidP="00332CAD">
            <w:pPr>
              <w:jc w:val="center"/>
              <w:rPr>
                <w:rFonts w:cs="Calibri"/>
              </w:rPr>
            </w:pPr>
            <w:r>
              <w:rPr>
                <w:rFonts w:cs="Calibri"/>
                <w:b/>
              </w:rPr>
              <w:t>A/I</w:t>
            </w:r>
          </w:p>
        </w:tc>
      </w:tr>
      <w:tr w:rsidR="00DA2767" w14:paraId="5E428647" w14:textId="77777777" w:rsidTr="005D7701">
        <w:trPr>
          <w:trHeight w:val="233"/>
        </w:trPr>
        <w:tc>
          <w:tcPr>
            <w:tcW w:w="6751" w:type="dxa"/>
          </w:tcPr>
          <w:p w14:paraId="2385345C" w14:textId="77777777" w:rsidR="005D7701" w:rsidRDefault="005D7701" w:rsidP="00DA2767">
            <w:pPr>
              <w:jc w:val="both"/>
              <w:rPr>
                <w:rFonts w:cs="Calibri"/>
                <w:b/>
                <w:i/>
                <w:u w:val="single"/>
              </w:rPr>
            </w:pPr>
          </w:p>
          <w:p w14:paraId="65E917C3" w14:textId="50F0088F" w:rsidR="00DA2767" w:rsidRPr="00475042" w:rsidRDefault="00DA2767" w:rsidP="00DA2767">
            <w:pPr>
              <w:jc w:val="both"/>
              <w:rPr>
                <w:rFonts w:cs="Calibri"/>
                <w:b/>
                <w:i/>
                <w:u w:val="single"/>
              </w:rPr>
            </w:pPr>
            <w:r w:rsidRPr="00475042">
              <w:rPr>
                <w:rFonts w:cs="Calibri"/>
                <w:b/>
                <w:i/>
                <w:u w:val="single"/>
              </w:rPr>
              <w:t>Personal Attributes</w:t>
            </w:r>
          </w:p>
          <w:p w14:paraId="3A4188E1" w14:textId="77777777" w:rsidR="00DA2767" w:rsidRDefault="00DA2767" w:rsidP="00DA2767">
            <w:pPr>
              <w:jc w:val="both"/>
              <w:rPr>
                <w:rFonts w:cs="Calibri"/>
                <w:b/>
                <w:i/>
              </w:rPr>
            </w:pPr>
          </w:p>
          <w:p w14:paraId="5B9BB988" w14:textId="77777777" w:rsidR="00C54044" w:rsidRPr="00475042" w:rsidRDefault="00C54044" w:rsidP="00DA2767">
            <w:pPr>
              <w:jc w:val="both"/>
              <w:rPr>
                <w:rFonts w:cs="Calibri"/>
                <w:b/>
                <w:i/>
              </w:rPr>
            </w:pPr>
          </w:p>
          <w:p w14:paraId="7F2CEEEF" w14:textId="77777777" w:rsidR="00DA2767" w:rsidRPr="005D7701" w:rsidRDefault="00DA2767" w:rsidP="005D7701">
            <w:pPr>
              <w:pStyle w:val="ListParagraph"/>
              <w:numPr>
                <w:ilvl w:val="0"/>
                <w:numId w:val="30"/>
              </w:numPr>
              <w:spacing w:after="160" w:line="259" w:lineRule="auto"/>
              <w:rPr>
                <w:rFonts w:asciiTheme="minorHAnsi" w:hAnsiTheme="minorHAnsi" w:cs="Arial"/>
                <w:szCs w:val="24"/>
                <w:lang w:eastAsia="en-GB"/>
              </w:rPr>
            </w:pPr>
            <w:r w:rsidRPr="005D7701">
              <w:rPr>
                <w:rFonts w:asciiTheme="minorHAnsi" w:hAnsiTheme="minorHAnsi" w:cs="Arial"/>
                <w:szCs w:val="24"/>
                <w:lang w:eastAsia="en-GB"/>
              </w:rPr>
              <w:t>To be committed to team-working and be supportive of colleagues and other staff</w:t>
            </w:r>
          </w:p>
          <w:p w14:paraId="79D746CC" w14:textId="77777777" w:rsidR="00DA2767" w:rsidRPr="005D7701" w:rsidRDefault="00DA2767" w:rsidP="005D7701">
            <w:pPr>
              <w:pStyle w:val="ListParagraph"/>
              <w:spacing w:after="160" w:line="259" w:lineRule="auto"/>
              <w:rPr>
                <w:rFonts w:asciiTheme="minorHAnsi" w:hAnsiTheme="minorHAnsi" w:cs="Arial"/>
                <w:szCs w:val="24"/>
                <w:lang w:eastAsia="en-GB"/>
              </w:rPr>
            </w:pPr>
          </w:p>
          <w:p w14:paraId="52C4099A" w14:textId="77777777" w:rsidR="00DA2767" w:rsidRPr="005D7701" w:rsidRDefault="00DA2767" w:rsidP="005D7701">
            <w:pPr>
              <w:pStyle w:val="ListParagraph"/>
              <w:numPr>
                <w:ilvl w:val="0"/>
                <w:numId w:val="30"/>
              </w:numPr>
              <w:spacing w:after="160" w:line="259" w:lineRule="auto"/>
              <w:rPr>
                <w:rFonts w:asciiTheme="minorHAnsi" w:hAnsiTheme="minorHAnsi" w:cs="Arial"/>
                <w:szCs w:val="24"/>
                <w:lang w:eastAsia="en-GB"/>
              </w:rPr>
            </w:pPr>
            <w:r w:rsidRPr="005D7701">
              <w:rPr>
                <w:rFonts w:asciiTheme="minorHAnsi" w:hAnsiTheme="minorHAnsi" w:cs="Arial"/>
                <w:szCs w:val="24"/>
                <w:lang w:eastAsia="en-GB"/>
              </w:rPr>
              <w:t>A positive approach to feedback, keen to learn &amp; undertake planned training</w:t>
            </w:r>
          </w:p>
          <w:p w14:paraId="45B13EC6" w14:textId="77777777" w:rsidR="00DA2767" w:rsidRPr="005D7701" w:rsidRDefault="00DA2767" w:rsidP="005D7701">
            <w:pPr>
              <w:pStyle w:val="ListParagraph"/>
              <w:spacing w:after="160" w:line="259" w:lineRule="auto"/>
              <w:rPr>
                <w:rFonts w:asciiTheme="minorHAnsi" w:hAnsiTheme="minorHAnsi" w:cs="Arial"/>
                <w:szCs w:val="24"/>
                <w:lang w:eastAsia="en-GB"/>
              </w:rPr>
            </w:pPr>
          </w:p>
          <w:p w14:paraId="498531DC" w14:textId="77777777" w:rsidR="005D7701" w:rsidRDefault="00DA2767" w:rsidP="005D7701">
            <w:pPr>
              <w:pStyle w:val="ListParagraph"/>
              <w:numPr>
                <w:ilvl w:val="0"/>
                <w:numId w:val="30"/>
              </w:numPr>
              <w:spacing w:after="160" w:line="259" w:lineRule="auto"/>
              <w:rPr>
                <w:rFonts w:asciiTheme="minorHAnsi" w:hAnsiTheme="minorHAnsi" w:cs="Arial"/>
                <w:szCs w:val="24"/>
                <w:lang w:eastAsia="en-GB"/>
              </w:rPr>
            </w:pPr>
            <w:r w:rsidRPr="005D7701">
              <w:rPr>
                <w:rFonts w:asciiTheme="minorHAnsi" w:hAnsiTheme="minorHAnsi" w:cs="Arial"/>
                <w:szCs w:val="24"/>
                <w:lang w:eastAsia="en-GB"/>
              </w:rPr>
              <w:t xml:space="preserve">A commitment to Imagine’s </w:t>
            </w:r>
            <w:r w:rsidR="00C54044" w:rsidRPr="005D7701">
              <w:rPr>
                <w:rFonts w:asciiTheme="minorHAnsi" w:hAnsiTheme="minorHAnsi" w:cs="Arial"/>
                <w:szCs w:val="24"/>
                <w:lang w:eastAsia="en-GB"/>
              </w:rPr>
              <w:t xml:space="preserve">vision and values </w:t>
            </w:r>
          </w:p>
          <w:p w14:paraId="1D6D0033" w14:textId="77777777" w:rsidR="00DA2767" w:rsidRPr="005D7701" w:rsidRDefault="00DA2767" w:rsidP="005D7701">
            <w:pPr>
              <w:rPr>
                <w:lang w:eastAsia="en-GB"/>
              </w:rPr>
            </w:pPr>
          </w:p>
          <w:p w14:paraId="79AD61F7" w14:textId="77777777" w:rsidR="00DA2767" w:rsidRPr="005D7701" w:rsidRDefault="00DA2767" w:rsidP="005D7701">
            <w:pPr>
              <w:pStyle w:val="ListParagraph"/>
              <w:numPr>
                <w:ilvl w:val="0"/>
                <w:numId w:val="30"/>
              </w:numPr>
              <w:spacing w:after="160" w:line="259" w:lineRule="auto"/>
              <w:rPr>
                <w:rFonts w:asciiTheme="minorHAnsi" w:hAnsiTheme="minorHAnsi" w:cs="Arial"/>
                <w:szCs w:val="24"/>
                <w:lang w:eastAsia="en-GB"/>
              </w:rPr>
            </w:pPr>
            <w:r w:rsidRPr="005D7701">
              <w:rPr>
                <w:rFonts w:asciiTheme="minorHAnsi" w:hAnsiTheme="minorHAnsi" w:cs="Arial"/>
                <w:szCs w:val="24"/>
                <w:lang w:eastAsia="en-GB"/>
              </w:rPr>
              <w:t>A commitment to equality, diversity and social inclusion</w:t>
            </w:r>
          </w:p>
          <w:p w14:paraId="0B943ED7" w14:textId="77777777" w:rsidR="00DA2767" w:rsidRPr="005D7701" w:rsidRDefault="00DA2767" w:rsidP="005D7701">
            <w:pPr>
              <w:pStyle w:val="ListParagraph"/>
              <w:spacing w:after="160" w:line="259" w:lineRule="auto"/>
              <w:rPr>
                <w:rFonts w:asciiTheme="minorHAnsi" w:hAnsiTheme="minorHAnsi" w:cs="Arial"/>
                <w:szCs w:val="24"/>
                <w:lang w:eastAsia="en-GB"/>
              </w:rPr>
            </w:pPr>
          </w:p>
          <w:p w14:paraId="513B6631" w14:textId="77777777" w:rsidR="00DA2767" w:rsidRPr="005D7701" w:rsidRDefault="00DA2767" w:rsidP="005D7701">
            <w:pPr>
              <w:pStyle w:val="ListParagraph"/>
              <w:numPr>
                <w:ilvl w:val="0"/>
                <w:numId w:val="30"/>
              </w:numPr>
              <w:spacing w:after="160" w:line="259" w:lineRule="auto"/>
              <w:rPr>
                <w:rFonts w:asciiTheme="minorHAnsi" w:hAnsiTheme="minorHAnsi" w:cs="Arial"/>
                <w:szCs w:val="24"/>
                <w:lang w:eastAsia="en-GB"/>
              </w:rPr>
            </w:pPr>
            <w:r w:rsidRPr="005D7701">
              <w:rPr>
                <w:rFonts w:asciiTheme="minorHAnsi" w:hAnsiTheme="minorHAnsi" w:cs="Arial"/>
                <w:szCs w:val="24"/>
                <w:lang w:eastAsia="en-GB"/>
              </w:rPr>
              <w:t>Drive and enthusiasm with a commitment to deliver excellent services</w:t>
            </w:r>
          </w:p>
          <w:p w14:paraId="6ECC4675" w14:textId="77777777" w:rsidR="00DA2767" w:rsidRPr="005D7701" w:rsidRDefault="00DA2767" w:rsidP="005D7701">
            <w:pPr>
              <w:pStyle w:val="ListParagraph"/>
              <w:spacing w:after="160" w:line="259" w:lineRule="auto"/>
              <w:rPr>
                <w:rFonts w:asciiTheme="minorHAnsi" w:hAnsiTheme="minorHAnsi" w:cs="Arial"/>
                <w:szCs w:val="24"/>
                <w:lang w:eastAsia="en-GB"/>
              </w:rPr>
            </w:pPr>
          </w:p>
          <w:p w14:paraId="0903BB58" w14:textId="77777777" w:rsidR="00DA2767" w:rsidRPr="005D7701" w:rsidRDefault="00DA2767" w:rsidP="005D7701">
            <w:pPr>
              <w:pStyle w:val="ListParagraph"/>
              <w:numPr>
                <w:ilvl w:val="0"/>
                <w:numId w:val="30"/>
              </w:numPr>
              <w:spacing w:after="160" w:line="259" w:lineRule="auto"/>
              <w:rPr>
                <w:rFonts w:asciiTheme="minorHAnsi" w:hAnsiTheme="minorHAnsi" w:cs="Arial"/>
                <w:szCs w:val="24"/>
                <w:lang w:eastAsia="en-GB"/>
              </w:rPr>
            </w:pPr>
            <w:r w:rsidRPr="005D7701">
              <w:rPr>
                <w:rFonts w:asciiTheme="minorHAnsi" w:hAnsiTheme="minorHAnsi" w:cs="Arial"/>
                <w:szCs w:val="24"/>
                <w:lang w:eastAsia="en-GB"/>
              </w:rPr>
              <w:t>Ability to work unsocial hours including evenings and weekends</w:t>
            </w:r>
          </w:p>
          <w:p w14:paraId="6F36E0E7" w14:textId="77777777" w:rsidR="00DA2767" w:rsidRPr="005D7701" w:rsidRDefault="00DA2767" w:rsidP="005D7701">
            <w:pPr>
              <w:pStyle w:val="ListParagraph"/>
              <w:spacing w:after="160" w:line="259" w:lineRule="auto"/>
              <w:rPr>
                <w:rFonts w:asciiTheme="minorHAnsi" w:hAnsiTheme="minorHAnsi" w:cs="Arial"/>
                <w:szCs w:val="24"/>
                <w:lang w:eastAsia="en-GB"/>
              </w:rPr>
            </w:pPr>
          </w:p>
          <w:p w14:paraId="0161C75C" w14:textId="77777777" w:rsidR="00DA2767" w:rsidRPr="005D7701" w:rsidRDefault="00DA2767" w:rsidP="005D7701">
            <w:pPr>
              <w:pStyle w:val="ListParagraph"/>
              <w:numPr>
                <w:ilvl w:val="0"/>
                <w:numId w:val="30"/>
              </w:numPr>
              <w:spacing w:after="160" w:line="259" w:lineRule="auto"/>
              <w:rPr>
                <w:rFonts w:asciiTheme="minorHAnsi" w:hAnsiTheme="minorHAnsi" w:cs="Arial"/>
                <w:szCs w:val="24"/>
                <w:lang w:eastAsia="en-GB"/>
              </w:rPr>
            </w:pPr>
            <w:r w:rsidRPr="005D7701">
              <w:rPr>
                <w:rFonts w:asciiTheme="minorHAnsi" w:hAnsiTheme="minorHAnsi" w:cs="Arial"/>
                <w:szCs w:val="24"/>
                <w:lang w:eastAsia="en-GB"/>
              </w:rPr>
              <w:t>A full and clean driving licence</w:t>
            </w:r>
          </w:p>
          <w:p w14:paraId="1F29BED5" w14:textId="77777777" w:rsidR="00DA2767" w:rsidRPr="00475042" w:rsidRDefault="00DA2767" w:rsidP="00DA2767"/>
        </w:tc>
        <w:tc>
          <w:tcPr>
            <w:tcW w:w="2176" w:type="dxa"/>
          </w:tcPr>
          <w:p w14:paraId="1F8AC3E1" w14:textId="77777777" w:rsidR="00DA2767" w:rsidRDefault="00DA2767" w:rsidP="00DA2767">
            <w:pPr>
              <w:jc w:val="center"/>
              <w:rPr>
                <w:rFonts w:cs="Calibri"/>
                <w:b/>
              </w:rPr>
            </w:pPr>
          </w:p>
          <w:p w14:paraId="29894D31" w14:textId="77777777" w:rsidR="00DA2767" w:rsidRDefault="00DA2767" w:rsidP="00DA2767">
            <w:pPr>
              <w:jc w:val="center"/>
              <w:rPr>
                <w:rFonts w:cs="Calibri"/>
                <w:b/>
              </w:rPr>
            </w:pPr>
          </w:p>
          <w:p w14:paraId="4463B78E" w14:textId="77777777" w:rsidR="00DA2767" w:rsidRDefault="00DA2767" w:rsidP="00DA2767">
            <w:pPr>
              <w:jc w:val="center"/>
            </w:pPr>
          </w:p>
          <w:p w14:paraId="181B87F4" w14:textId="77777777" w:rsidR="004C5DDC" w:rsidRDefault="004C5DDC" w:rsidP="00DA2767">
            <w:pPr>
              <w:jc w:val="center"/>
            </w:pPr>
          </w:p>
          <w:p w14:paraId="431F7822" w14:textId="5E840F2B" w:rsidR="004C5DDC" w:rsidRDefault="004C5DDC" w:rsidP="00DA2767">
            <w:pPr>
              <w:jc w:val="center"/>
              <w:rPr>
                <w:b/>
              </w:rPr>
            </w:pPr>
            <w:r w:rsidRPr="001E7D0C">
              <w:rPr>
                <w:b/>
              </w:rPr>
              <w:t>E</w:t>
            </w:r>
          </w:p>
          <w:p w14:paraId="0B46D8EA" w14:textId="5A0F20E9" w:rsidR="004C5DDC" w:rsidRDefault="004C5DDC" w:rsidP="00DA2767">
            <w:pPr>
              <w:jc w:val="center"/>
              <w:rPr>
                <w:b/>
              </w:rPr>
            </w:pPr>
          </w:p>
          <w:p w14:paraId="116E6A68" w14:textId="579DCD23" w:rsidR="004C5DDC" w:rsidRDefault="004C5DDC" w:rsidP="00DA2767">
            <w:pPr>
              <w:jc w:val="center"/>
              <w:rPr>
                <w:b/>
              </w:rPr>
            </w:pPr>
          </w:p>
          <w:p w14:paraId="5BD39034" w14:textId="2E493E6D" w:rsidR="004C5DDC" w:rsidRDefault="004C5DDC" w:rsidP="00DA2767">
            <w:pPr>
              <w:jc w:val="center"/>
              <w:rPr>
                <w:b/>
              </w:rPr>
            </w:pPr>
          </w:p>
          <w:p w14:paraId="51060ED4" w14:textId="54EE6DF1" w:rsidR="004C5DDC" w:rsidRDefault="004C5DDC" w:rsidP="00DA2767">
            <w:pPr>
              <w:jc w:val="center"/>
              <w:rPr>
                <w:b/>
              </w:rPr>
            </w:pPr>
            <w:r>
              <w:rPr>
                <w:b/>
              </w:rPr>
              <w:t>E</w:t>
            </w:r>
          </w:p>
          <w:p w14:paraId="59FCA166" w14:textId="7F5F819A" w:rsidR="004C5DDC" w:rsidRDefault="004C5DDC" w:rsidP="00DA2767">
            <w:pPr>
              <w:jc w:val="center"/>
              <w:rPr>
                <w:b/>
              </w:rPr>
            </w:pPr>
          </w:p>
          <w:p w14:paraId="0DFBDD38" w14:textId="32600910" w:rsidR="004C5DDC" w:rsidRDefault="004C5DDC" w:rsidP="00DA2767">
            <w:pPr>
              <w:jc w:val="center"/>
              <w:rPr>
                <w:b/>
              </w:rPr>
            </w:pPr>
          </w:p>
          <w:p w14:paraId="29488B79" w14:textId="2ACDB786" w:rsidR="004C5DDC" w:rsidRDefault="004C5DDC" w:rsidP="00DA2767">
            <w:pPr>
              <w:jc w:val="center"/>
              <w:rPr>
                <w:b/>
              </w:rPr>
            </w:pPr>
            <w:r>
              <w:rPr>
                <w:b/>
              </w:rPr>
              <w:t>E</w:t>
            </w:r>
          </w:p>
          <w:p w14:paraId="31064A80" w14:textId="45DB4541" w:rsidR="004C5DDC" w:rsidRDefault="004C5DDC" w:rsidP="00DA2767">
            <w:pPr>
              <w:jc w:val="center"/>
              <w:rPr>
                <w:b/>
              </w:rPr>
            </w:pPr>
          </w:p>
          <w:p w14:paraId="07FC95B9" w14:textId="16B9E82F" w:rsidR="004C5DDC" w:rsidRDefault="004C5DDC" w:rsidP="00DA2767">
            <w:pPr>
              <w:jc w:val="center"/>
              <w:rPr>
                <w:b/>
              </w:rPr>
            </w:pPr>
          </w:p>
          <w:p w14:paraId="750D0280" w14:textId="3458AE14" w:rsidR="004C5DDC" w:rsidRDefault="004C5DDC" w:rsidP="00DA2767">
            <w:pPr>
              <w:jc w:val="center"/>
              <w:rPr>
                <w:b/>
              </w:rPr>
            </w:pPr>
            <w:r>
              <w:rPr>
                <w:b/>
              </w:rPr>
              <w:t>E</w:t>
            </w:r>
          </w:p>
          <w:p w14:paraId="75575336" w14:textId="77777777" w:rsidR="003735D5" w:rsidRDefault="003735D5" w:rsidP="00DA2767">
            <w:pPr>
              <w:jc w:val="center"/>
              <w:rPr>
                <w:b/>
              </w:rPr>
            </w:pPr>
          </w:p>
          <w:p w14:paraId="491B1506" w14:textId="7A0D39FB" w:rsidR="004C5DDC" w:rsidRDefault="004C5DDC" w:rsidP="00DA2767">
            <w:pPr>
              <w:jc w:val="center"/>
              <w:rPr>
                <w:b/>
              </w:rPr>
            </w:pPr>
          </w:p>
          <w:p w14:paraId="68764978" w14:textId="69BC3471" w:rsidR="004C5DDC" w:rsidRDefault="004C5DDC" w:rsidP="00DA2767">
            <w:pPr>
              <w:jc w:val="center"/>
              <w:rPr>
                <w:b/>
              </w:rPr>
            </w:pPr>
            <w:r>
              <w:rPr>
                <w:b/>
              </w:rPr>
              <w:t>E</w:t>
            </w:r>
          </w:p>
          <w:p w14:paraId="7434C23E" w14:textId="3A6FCD82" w:rsidR="004C5DDC" w:rsidRDefault="004C5DDC" w:rsidP="00DA2767">
            <w:pPr>
              <w:jc w:val="center"/>
              <w:rPr>
                <w:b/>
              </w:rPr>
            </w:pPr>
          </w:p>
          <w:p w14:paraId="58F2A79C" w14:textId="6EC24F9A" w:rsidR="004C5DDC" w:rsidRDefault="004C5DDC" w:rsidP="00DA2767">
            <w:pPr>
              <w:jc w:val="center"/>
              <w:rPr>
                <w:b/>
              </w:rPr>
            </w:pPr>
          </w:p>
          <w:p w14:paraId="2F74CA98" w14:textId="5EDC5CEA" w:rsidR="004C5DDC" w:rsidRDefault="004C5DDC" w:rsidP="00DA2767">
            <w:pPr>
              <w:jc w:val="center"/>
              <w:rPr>
                <w:b/>
              </w:rPr>
            </w:pPr>
            <w:r>
              <w:rPr>
                <w:b/>
              </w:rPr>
              <w:t>E</w:t>
            </w:r>
          </w:p>
          <w:p w14:paraId="46E57844" w14:textId="6CC9D24B" w:rsidR="004C5DDC" w:rsidRDefault="004C5DDC" w:rsidP="00DA2767">
            <w:pPr>
              <w:jc w:val="center"/>
              <w:rPr>
                <w:b/>
              </w:rPr>
            </w:pPr>
          </w:p>
          <w:p w14:paraId="159565E2" w14:textId="43EAACD0" w:rsidR="004C5DDC" w:rsidRDefault="004C5DDC" w:rsidP="00DA2767">
            <w:pPr>
              <w:jc w:val="center"/>
              <w:rPr>
                <w:b/>
              </w:rPr>
            </w:pPr>
          </w:p>
          <w:p w14:paraId="1CF482C1" w14:textId="6AF3A58A" w:rsidR="004C5DDC" w:rsidRPr="001E7D0C" w:rsidRDefault="004C5DDC" w:rsidP="00DA2767">
            <w:pPr>
              <w:jc w:val="center"/>
              <w:rPr>
                <w:b/>
              </w:rPr>
            </w:pPr>
            <w:r>
              <w:rPr>
                <w:b/>
              </w:rPr>
              <w:t>E</w:t>
            </w:r>
          </w:p>
          <w:p w14:paraId="3A3F09D1" w14:textId="77777777" w:rsidR="004C5DDC" w:rsidRDefault="004C5DDC" w:rsidP="00DA2767">
            <w:pPr>
              <w:jc w:val="center"/>
            </w:pPr>
          </w:p>
          <w:p w14:paraId="2A3D0000" w14:textId="77777777" w:rsidR="004C5DDC" w:rsidRDefault="004C5DDC" w:rsidP="00DA2767">
            <w:pPr>
              <w:jc w:val="center"/>
            </w:pPr>
          </w:p>
          <w:p w14:paraId="4044EAB8" w14:textId="77777777" w:rsidR="004C5DDC" w:rsidRDefault="004C5DDC" w:rsidP="00DA2767">
            <w:pPr>
              <w:jc w:val="center"/>
            </w:pPr>
          </w:p>
          <w:p w14:paraId="4AAAF55F" w14:textId="77777777" w:rsidR="004C5DDC" w:rsidRDefault="004C5DDC" w:rsidP="00DA2767">
            <w:pPr>
              <w:jc w:val="center"/>
            </w:pPr>
          </w:p>
          <w:p w14:paraId="156C1056" w14:textId="77777777" w:rsidR="004C5DDC" w:rsidRDefault="004C5DDC" w:rsidP="001E7D0C"/>
          <w:p w14:paraId="799F1958" w14:textId="7184F9B2" w:rsidR="004C5DDC" w:rsidRDefault="004C5DDC" w:rsidP="001E7D0C"/>
        </w:tc>
        <w:tc>
          <w:tcPr>
            <w:tcW w:w="2336" w:type="dxa"/>
          </w:tcPr>
          <w:p w14:paraId="679C31EA" w14:textId="77777777" w:rsidR="00DA2767" w:rsidRDefault="00DA2767" w:rsidP="00DA2767"/>
          <w:p w14:paraId="6E33BC0A" w14:textId="77777777" w:rsidR="00DA2767" w:rsidRDefault="00DA2767" w:rsidP="00DA2767">
            <w:pPr>
              <w:rPr>
                <w:rFonts w:cs="Calibri"/>
              </w:rPr>
            </w:pPr>
          </w:p>
          <w:p w14:paraId="0F44AF08" w14:textId="77777777" w:rsidR="00DA2767" w:rsidRDefault="00DA2767" w:rsidP="00DA2767"/>
          <w:p w14:paraId="5027C94F" w14:textId="77777777" w:rsidR="008606A5" w:rsidRDefault="008606A5" w:rsidP="00DA2767"/>
          <w:p w14:paraId="3AD34611" w14:textId="77777777" w:rsidR="008606A5" w:rsidRDefault="008606A5" w:rsidP="001E7D0C">
            <w:pPr>
              <w:jc w:val="center"/>
              <w:rPr>
                <w:rFonts w:cs="Calibri"/>
                <w:b/>
              </w:rPr>
            </w:pPr>
            <w:r w:rsidRPr="001E7D0C">
              <w:rPr>
                <w:rFonts w:cs="Calibri"/>
                <w:b/>
              </w:rPr>
              <w:t>A/I</w:t>
            </w:r>
          </w:p>
          <w:p w14:paraId="038AE532" w14:textId="77777777" w:rsidR="008606A5" w:rsidRDefault="008606A5" w:rsidP="001E7D0C">
            <w:pPr>
              <w:jc w:val="center"/>
              <w:rPr>
                <w:rFonts w:cs="Calibri"/>
                <w:b/>
              </w:rPr>
            </w:pPr>
          </w:p>
          <w:p w14:paraId="0A2E8BB2" w14:textId="77777777" w:rsidR="008606A5" w:rsidRDefault="008606A5" w:rsidP="001E7D0C">
            <w:pPr>
              <w:jc w:val="center"/>
              <w:rPr>
                <w:rFonts w:cs="Calibri"/>
                <w:b/>
              </w:rPr>
            </w:pPr>
          </w:p>
          <w:p w14:paraId="6ECED806" w14:textId="77777777" w:rsidR="008606A5" w:rsidRDefault="008606A5" w:rsidP="001E7D0C">
            <w:pPr>
              <w:jc w:val="center"/>
              <w:rPr>
                <w:rFonts w:cs="Calibri"/>
                <w:b/>
              </w:rPr>
            </w:pPr>
          </w:p>
          <w:p w14:paraId="3194AA92" w14:textId="77777777" w:rsidR="008606A5" w:rsidRDefault="008606A5" w:rsidP="001E7D0C">
            <w:pPr>
              <w:jc w:val="center"/>
              <w:rPr>
                <w:rFonts w:cs="Calibri"/>
                <w:b/>
              </w:rPr>
            </w:pPr>
            <w:r>
              <w:rPr>
                <w:rFonts w:cs="Calibri"/>
                <w:b/>
              </w:rPr>
              <w:t>A/I</w:t>
            </w:r>
          </w:p>
          <w:p w14:paraId="3AEC4B3F" w14:textId="77777777" w:rsidR="008606A5" w:rsidRDefault="008606A5" w:rsidP="001E7D0C">
            <w:pPr>
              <w:jc w:val="center"/>
              <w:rPr>
                <w:rFonts w:cs="Calibri"/>
                <w:b/>
              </w:rPr>
            </w:pPr>
          </w:p>
          <w:p w14:paraId="7BC02FB8" w14:textId="77777777" w:rsidR="008606A5" w:rsidRDefault="008606A5" w:rsidP="001E7D0C">
            <w:pPr>
              <w:jc w:val="center"/>
              <w:rPr>
                <w:rFonts w:cs="Calibri"/>
                <w:b/>
              </w:rPr>
            </w:pPr>
          </w:p>
          <w:p w14:paraId="7FC290ED" w14:textId="77777777" w:rsidR="008606A5" w:rsidRDefault="008606A5" w:rsidP="001E7D0C">
            <w:pPr>
              <w:jc w:val="center"/>
              <w:rPr>
                <w:rFonts w:cs="Calibri"/>
                <w:b/>
              </w:rPr>
            </w:pPr>
            <w:r>
              <w:rPr>
                <w:rFonts w:cs="Calibri"/>
                <w:b/>
              </w:rPr>
              <w:t>A/I</w:t>
            </w:r>
          </w:p>
          <w:p w14:paraId="33C528AD" w14:textId="77777777" w:rsidR="008606A5" w:rsidRDefault="008606A5" w:rsidP="001E7D0C">
            <w:pPr>
              <w:jc w:val="center"/>
              <w:rPr>
                <w:rFonts w:cs="Calibri"/>
                <w:b/>
              </w:rPr>
            </w:pPr>
          </w:p>
          <w:p w14:paraId="4D6CDFF5" w14:textId="77777777" w:rsidR="008606A5" w:rsidRDefault="008606A5" w:rsidP="001E7D0C">
            <w:pPr>
              <w:jc w:val="center"/>
              <w:rPr>
                <w:rFonts w:cs="Calibri"/>
                <w:b/>
              </w:rPr>
            </w:pPr>
          </w:p>
          <w:p w14:paraId="6419E6DB" w14:textId="6547A47F" w:rsidR="008606A5" w:rsidRDefault="008606A5" w:rsidP="001E7D0C">
            <w:pPr>
              <w:jc w:val="center"/>
              <w:rPr>
                <w:rFonts w:cs="Calibri"/>
                <w:b/>
              </w:rPr>
            </w:pPr>
            <w:r>
              <w:rPr>
                <w:rFonts w:cs="Calibri"/>
                <w:b/>
              </w:rPr>
              <w:t>A/I</w:t>
            </w:r>
          </w:p>
          <w:p w14:paraId="1B1DCBCD" w14:textId="77777777" w:rsidR="003735D5" w:rsidRDefault="003735D5" w:rsidP="001E7D0C">
            <w:pPr>
              <w:jc w:val="center"/>
              <w:rPr>
                <w:rFonts w:cs="Calibri"/>
                <w:b/>
              </w:rPr>
            </w:pPr>
          </w:p>
          <w:p w14:paraId="087E9B5E" w14:textId="79FBF63D" w:rsidR="008606A5" w:rsidRDefault="008606A5" w:rsidP="001E7D0C">
            <w:pPr>
              <w:jc w:val="center"/>
              <w:rPr>
                <w:rFonts w:cs="Calibri"/>
                <w:b/>
              </w:rPr>
            </w:pPr>
          </w:p>
          <w:p w14:paraId="52226FB4" w14:textId="7B968059" w:rsidR="008606A5" w:rsidRDefault="008606A5" w:rsidP="001E7D0C">
            <w:pPr>
              <w:jc w:val="center"/>
              <w:rPr>
                <w:rFonts w:cs="Calibri"/>
                <w:b/>
              </w:rPr>
            </w:pPr>
            <w:r>
              <w:rPr>
                <w:rFonts w:cs="Calibri"/>
                <w:b/>
              </w:rPr>
              <w:t>A/I</w:t>
            </w:r>
          </w:p>
          <w:p w14:paraId="57C6BD82" w14:textId="0A84976D" w:rsidR="008606A5" w:rsidRDefault="008606A5" w:rsidP="001E7D0C">
            <w:pPr>
              <w:jc w:val="center"/>
              <w:rPr>
                <w:rFonts w:cs="Calibri"/>
                <w:b/>
              </w:rPr>
            </w:pPr>
          </w:p>
          <w:p w14:paraId="7F4093AF" w14:textId="1D9E5FA8" w:rsidR="008606A5" w:rsidRDefault="008606A5" w:rsidP="001E7D0C">
            <w:pPr>
              <w:jc w:val="center"/>
              <w:rPr>
                <w:rFonts w:cs="Calibri"/>
                <w:b/>
              </w:rPr>
            </w:pPr>
          </w:p>
          <w:p w14:paraId="5FC863E1" w14:textId="7689F725" w:rsidR="008606A5" w:rsidRDefault="008606A5" w:rsidP="001E7D0C">
            <w:pPr>
              <w:jc w:val="center"/>
              <w:rPr>
                <w:rFonts w:cs="Calibri"/>
                <w:b/>
              </w:rPr>
            </w:pPr>
            <w:r>
              <w:rPr>
                <w:rFonts w:cs="Calibri"/>
                <w:b/>
              </w:rPr>
              <w:t>I</w:t>
            </w:r>
          </w:p>
          <w:p w14:paraId="25DB3975" w14:textId="17C79893" w:rsidR="008606A5" w:rsidRDefault="008606A5" w:rsidP="001E7D0C">
            <w:pPr>
              <w:jc w:val="center"/>
              <w:rPr>
                <w:rFonts w:cs="Calibri"/>
                <w:b/>
              </w:rPr>
            </w:pPr>
          </w:p>
          <w:p w14:paraId="5F34FEDD" w14:textId="6BB4B59D" w:rsidR="008606A5" w:rsidRDefault="008606A5" w:rsidP="001E7D0C">
            <w:pPr>
              <w:jc w:val="center"/>
              <w:rPr>
                <w:rFonts w:cs="Calibri"/>
                <w:b/>
              </w:rPr>
            </w:pPr>
          </w:p>
          <w:p w14:paraId="0EA82E8A" w14:textId="03F5104F" w:rsidR="008606A5" w:rsidRDefault="008606A5" w:rsidP="001E7D0C">
            <w:pPr>
              <w:jc w:val="center"/>
              <w:rPr>
                <w:rFonts w:cs="Calibri"/>
                <w:b/>
              </w:rPr>
            </w:pPr>
            <w:r>
              <w:rPr>
                <w:rFonts w:cs="Calibri"/>
                <w:b/>
              </w:rPr>
              <w:t>A</w:t>
            </w:r>
          </w:p>
          <w:p w14:paraId="69F3F3A6" w14:textId="47613CA7" w:rsidR="008606A5" w:rsidRDefault="008606A5" w:rsidP="001E7D0C">
            <w:pPr>
              <w:jc w:val="center"/>
              <w:rPr>
                <w:rFonts w:cs="Calibri"/>
                <w:b/>
              </w:rPr>
            </w:pPr>
          </w:p>
          <w:p w14:paraId="7860B1AD" w14:textId="48753EDA" w:rsidR="008606A5" w:rsidRDefault="008606A5" w:rsidP="001E7D0C">
            <w:pPr>
              <w:jc w:val="center"/>
              <w:rPr>
                <w:rFonts w:cs="Calibri"/>
                <w:b/>
              </w:rPr>
            </w:pPr>
          </w:p>
          <w:p w14:paraId="759D7FD3" w14:textId="68903D3D" w:rsidR="008606A5" w:rsidRDefault="008606A5" w:rsidP="001E7D0C">
            <w:pPr>
              <w:rPr>
                <w:rFonts w:cs="Calibri"/>
                <w:b/>
              </w:rPr>
            </w:pPr>
          </w:p>
          <w:p w14:paraId="67F26B9C" w14:textId="77777777" w:rsidR="008606A5" w:rsidRDefault="008606A5" w:rsidP="001E7D0C">
            <w:pPr>
              <w:jc w:val="center"/>
              <w:rPr>
                <w:rFonts w:cs="Calibri"/>
                <w:b/>
              </w:rPr>
            </w:pPr>
          </w:p>
          <w:p w14:paraId="067181E6" w14:textId="77777777" w:rsidR="008606A5" w:rsidRDefault="008606A5" w:rsidP="001E7D0C">
            <w:pPr>
              <w:jc w:val="center"/>
              <w:rPr>
                <w:rFonts w:cs="Calibri"/>
                <w:b/>
              </w:rPr>
            </w:pPr>
          </w:p>
          <w:p w14:paraId="3D722000" w14:textId="517EBEFB" w:rsidR="008606A5" w:rsidRDefault="008606A5" w:rsidP="001E7D0C"/>
        </w:tc>
      </w:tr>
    </w:tbl>
    <w:p w14:paraId="3926294F" w14:textId="77777777" w:rsidR="00DA2767" w:rsidRDefault="00DA2767" w:rsidP="00DA2767"/>
    <w:p w14:paraId="2E95941A" w14:textId="77777777" w:rsidR="00F338A1" w:rsidRPr="00082799" w:rsidRDefault="00F338A1" w:rsidP="00DA2767">
      <w:pPr>
        <w:rPr>
          <w:rFonts w:asciiTheme="minorHAnsi" w:hAnsiTheme="minorHAnsi" w:cstheme="minorHAnsi"/>
          <w:b/>
          <w:szCs w:val="24"/>
          <w:u w:val="single"/>
        </w:rPr>
      </w:pPr>
    </w:p>
    <w:sectPr w:rsidR="00F338A1" w:rsidRPr="00082799" w:rsidSect="005C193C">
      <w:headerReference w:type="default" r:id="rId10"/>
      <w:footerReference w:type="default" r:id="rId11"/>
      <w:pgSz w:w="11909" w:h="16834" w:code="9"/>
      <w:pgMar w:top="2038" w:right="1136" w:bottom="1134" w:left="1440" w:header="42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D3278" w14:textId="77777777" w:rsidR="00CC14C2" w:rsidRDefault="00CC14C2">
      <w:r>
        <w:separator/>
      </w:r>
    </w:p>
  </w:endnote>
  <w:endnote w:type="continuationSeparator" w:id="0">
    <w:p w14:paraId="63A0D8B1" w14:textId="77777777" w:rsidR="00CC14C2" w:rsidRDefault="00CC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E33C" w14:textId="154898EB" w:rsidR="00CC14C2" w:rsidRPr="00366CF1" w:rsidRDefault="00CC14C2" w:rsidP="00366CF1">
    <w:pPr>
      <w:pStyle w:val="Footer"/>
      <w:jc w:val="right"/>
      <w:rPr>
        <w:sz w:val="16"/>
        <w:szCs w:val="16"/>
      </w:rPr>
    </w:pPr>
    <w:r w:rsidRPr="00366CF1">
      <w:rPr>
        <w:sz w:val="16"/>
        <w:szCs w:val="16"/>
      </w:rPr>
      <w:t xml:space="preserve">Page </w:t>
    </w:r>
    <w:r w:rsidRPr="00366CF1">
      <w:rPr>
        <w:sz w:val="16"/>
        <w:szCs w:val="16"/>
      </w:rPr>
      <w:fldChar w:fldCharType="begin"/>
    </w:r>
    <w:r w:rsidRPr="00366CF1">
      <w:rPr>
        <w:sz w:val="16"/>
        <w:szCs w:val="16"/>
      </w:rPr>
      <w:instrText xml:space="preserve"> PAGE </w:instrText>
    </w:r>
    <w:r w:rsidRPr="00366CF1">
      <w:rPr>
        <w:sz w:val="16"/>
        <w:szCs w:val="16"/>
      </w:rPr>
      <w:fldChar w:fldCharType="separate"/>
    </w:r>
    <w:r w:rsidR="00675D28">
      <w:rPr>
        <w:noProof/>
        <w:sz w:val="16"/>
        <w:szCs w:val="16"/>
      </w:rPr>
      <w:t>3</w:t>
    </w:r>
    <w:r w:rsidRPr="00366CF1">
      <w:rPr>
        <w:sz w:val="16"/>
        <w:szCs w:val="16"/>
      </w:rPr>
      <w:fldChar w:fldCharType="end"/>
    </w:r>
    <w:r w:rsidRPr="00366CF1">
      <w:rPr>
        <w:sz w:val="16"/>
        <w:szCs w:val="16"/>
      </w:rPr>
      <w:t xml:space="preserve"> of </w:t>
    </w:r>
    <w:r w:rsidRPr="00366CF1">
      <w:rPr>
        <w:sz w:val="16"/>
        <w:szCs w:val="16"/>
      </w:rPr>
      <w:fldChar w:fldCharType="begin"/>
    </w:r>
    <w:r w:rsidRPr="00366CF1">
      <w:rPr>
        <w:sz w:val="16"/>
        <w:szCs w:val="16"/>
      </w:rPr>
      <w:instrText xml:space="preserve"> NUMPAGES </w:instrText>
    </w:r>
    <w:r w:rsidRPr="00366CF1">
      <w:rPr>
        <w:sz w:val="16"/>
        <w:szCs w:val="16"/>
      </w:rPr>
      <w:fldChar w:fldCharType="separate"/>
    </w:r>
    <w:r w:rsidR="00675D28">
      <w:rPr>
        <w:noProof/>
        <w:sz w:val="16"/>
        <w:szCs w:val="16"/>
      </w:rPr>
      <w:t>9</w:t>
    </w:r>
    <w:r w:rsidRPr="00366CF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FD454" w14:textId="77777777" w:rsidR="00CC14C2" w:rsidRDefault="00CC14C2">
      <w:r>
        <w:separator/>
      </w:r>
    </w:p>
  </w:footnote>
  <w:footnote w:type="continuationSeparator" w:id="0">
    <w:p w14:paraId="3D54C758" w14:textId="77777777" w:rsidR="00CC14C2" w:rsidRDefault="00CC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4D16F" w14:textId="77777777" w:rsidR="00CC14C2" w:rsidRPr="00E40395" w:rsidRDefault="00CC14C2" w:rsidP="00E02882">
    <w:pPr>
      <w:pStyle w:val="Header"/>
      <w:jc w:val="right"/>
      <w:rPr>
        <w:rFonts w:ascii="Arial" w:hAnsi="Arial" w:cs="Arial"/>
        <w:sz w:val="20"/>
      </w:rPr>
    </w:pPr>
    <w:r>
      <w:rPr>
        <w:noProof/>
        <w:lang w:eastAsia="en-GB"/>
      </w:rPr>
      <w:drawing>
        <wp:anchor distT="0" distB="0" distL="114300" distR="114300" simplePos="0" relativeHeight="251659264" behindDoc="0" locked="0" layoutInCell="1" allowOverlap="1" wp14:anchorId="0526E0C1" wp14:editId="3F890AE7">
          <wp:simplePos x="0" y="0"/>
          <wp:positionH relativeFrom="margin">
            <wp:align>center</wp:align>
          </wp:positionH>
          <wp:positionV relativeFrom="paragraph">
            <wp:posOffset>29845</wp:posOffset>
          </wp:positionV>
          <wp:extent cx="3665226" cy="981075"/>
          <wp:effectExtent l="0" t="0" r="0" b="0"/>
          <wp:wrapNone/>
          <wp:docPr id="7" name="998C8757-7A92-4DBA-A8FE-61CBF12A485C" descr="CAD0D129-A8F1-410F-AE0A-2CC16E4FC572@home">
            <a:extLst xmlns:a="http://schemas.openxmlformats.org/drawingml/2006/main">
              <a:ext uri="{FF2B5EF4-FFF2-40B4-BE49-F238E27FC236}">
                <a16:creationId xmlns:a16="http://schemas.microsoft.com/office/drawing/2014/main" id="{0A062835-3FB9-4895-A394-A4540CAEB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98C8757-7A92-4DBA-A8FE-61CBF12A485C" descr="CAD0D129-A8F1-410F-AE0A-2CC16E4FC572@home">
                    <a:extLst>
                      <a:ext uri="{FF2B5EF4-FFF2-40B4-BE49-F238E27FC236}">
                        <a16:creationId xmlns:a16="http://schemas.microsoft.com/office/drawing/2014/main" id="{0A062835-3FB9-4895-A394-A4540CAEB342}"/>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65226"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ab/>
    </w:r>
    <w:r>
      <w:rPr>
        <w:rFonts w:ascii="Arial" w:hAnsi="Arial" w:cs="Arial"/>
        <w:sz w:val="20"/>
      </w:rPr>
      <w:tab/>
    </w:r>
  </w:p>
  <w:p w14:paraId="41B35874" w14:textId="77777777" w:rsidR="00CC14C2" w:rsidRDefault="00CC14C2" w:rsidP="00AC27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900D6"/>
    <w:multiLevelType w:val="hybridMultilevel"/>
    <w:tmpl w:val="37287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072D"/>
    <w:multiLevelType w:val="hybridMultilevel"/>
    <w:tmpl w:val="372875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31F43"/>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4595BC9"/>
    <w:multiLevelType w:val="hybridMultilevel"/>
    <w:tmpl w:val="F40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B6AB8"/>
    <w:multiLevelType w:val="hybridMultilevel"/>
    <w:tmpl w:val="B03C92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05D11"/>
    <w:multiLevelType w:val="hybridMultilevel"/>
    <w:tmpl w:val="38F8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249D2"/>
    <w:multiLevelType w:val="hybridMultilevel"/>
    <w:tmpl w:val="8E5A8B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A204CD6"/>
    <w:multiLevelType w:val="multilevel"/>
    <w:tmpl w:val="E6BC79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9835A1"/>
    <w:multiLevelType w:val="hybridMultilevel"/>
    <w:tmpl w:val="5F000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116F3"/>
    <w:multiLevelType w:val="hybridMultilevel"/>
    <w:tmpl w:val="5844B7F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2227D5"/>
    <w:multiLevelType w:val="multilevel"/>
    <w:tmpl w:val="7E1E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E6A05"/>
    <w:multiLevelType w:val="hybridMultilevel"/>
    <w:tmpl w:val="11DC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F6AB2"/>
    <w:multiLevelType w:val="singleLevel"/>
    <w:tmpl w:val="0EAA161A"/>
    <w:lvl w:ilvl="0">
      <w:start w:val="1"/>
      <w:numFmt w:val="lowerLetter"/>
      <w:lvlText w:val="(%1)"/>
      <w:lvlJc w:val="left"/>
      <w:pPr>
        <w:tabs>
          <w:tab w:val="num" w:pos="786"/>
        </w:tabs>
        <w:ind w:left="786" w:hanging="360"/>
      </w:pPr>
      <w:rPr>
        <w:rFonts w:ascii="Arial" w:eastAsia="Times New Roman" w:hAnsi="Arial" w:cs="Arial"/>
      </w:rPr>
    </w:lvl>
  </w:abstractNum>
  <w:abstractNum w:abstractNumId="13" w15:restartNumberingAfterBreak="0">
    <w:nsid w:val="307A6B9B"/>
    <w:multiLevelType w:val="multilevel"/>
    <w:tmpl w:val="DE62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AE0C73"/>
    <w:multiLevelType w:val="multilevel"/>
    <w:tmpl w:val="78DA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8A2145"/>
    <w:multiLevelType w:val="hybridMultilevel"/>
    <w:tmpl w:val="11F2BCA2"/>
    <w:lvl w:ilvl="0" w:tplc="29E0F8B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A49A5"/>
    <w:multiLevelType w:val="hybridMultilevel"/>
    <w:tmpl w:val="0A56D0B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EA6954"/>
    <w:multiLevelType w:val="hybridMultilevel"/>
    <w:tmpl w:val="6E449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1D4C23"/>
    <w:multiLevelType w:val="multilevel"/>
    <w:tmpl w:val="2FA2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81452"/>
    <w:multiLevelType w:val="hybridMultilevel"/>
    <w:tmpl w:val="18EEAC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82CB8"/>
    <w:multiLevelType w:val="hybridMultilevel"/>
    <w:tmpl w:val="3F38B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663E8C"/>
    <w:multiLevelType w:val="hybridMultilevel"/>
    <w:tmpl w:val="372875F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E166A1"/>
    <w:multiLevelType w:val="multilevel"/>
    <w:tmpl w:val="FA24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DA4C5B"/>
    <w:multiLevelType w:val="multilevel"/>
    <w:tmpl w:val="02D26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A1D8F"/>
    <w:multiLevelType w:val="multilevel"/>
    <w:tmpl w:val="4838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011160"/>
    <w:multiLevelType w:val="hybridMultilevel"/>
    <w:tmpl w:val="7F46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E1DCF"/>
    <w:multiLevelType w:val="hybridMultilevel"/>
    <w:tmpl w:val="A192F1A8"/>
    <w:lvl w:ilvl="0" w:tplc="FFFFFFFF">
      <w:start w:val="1"/>
      <w:numFmt w:val="lowerLetter"/>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81DD1"/>
    <w:multiLevelType w:val="multilevel"/>
    <w:tmpl w:val="3A76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B14A5"/>
    <w:multiLevelType w:val="hybridMultilevel"/>
    <w:tmpl w:val="5E88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4221E"/>
    <w:multiLevelType w:val="hybridMultilevel"/>
    <w:tmpl w:val="065C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C87EA5"/>
    <w:multiLevelType w:val="hybridMultilevel"/>
    <w:tmpl w:val="A8A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52DED"/>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757E2830"/>
    <w:multiLevelType w:val="hybridMultilevel"/>
    <w:tmpl w:val="427605A4"/>
    <w:lvl w:ilvl="0" w:tplc="DA707EB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A01181"/>
    <w:multiLevelType w:val="hybridMultilevel"/>
    <w:tmpl w:val="3C2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C4CBD"/>
    <w:multiLevelType w:val="hybridMultilevel"/>
    <w:tmpl w:val="88F49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4338CD"/>
    <w:multiLevelType w:val="hybridMultilevel"/>
    <w:tmpl w:val="A6661CAC"/>
    <w:lvl w:ilvl="0" w:tplc="374CEB0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F429A"/>
    <w:multiLevelType w:val="multilevel"/>
    <w:tmpl w:val="C614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667759">
    <w:abstractNumId w:val="32"/>
  </w:num>
  <w:num w:numId="2" w16cid:durableId="1385912259">
    <w:abstractNumId w:val="12"/>
  </w:num>
  <w:num w:numId="3" w16cid:durableId="1659191856">
    <w:abstractNumId w:val="2"/>
  </w:num>
  <w:num w:numId="4" w16cid:durableId="1715957579">
    <w:abstractNumId w:val="28"/>
  </w:num>
  <w:num w:numId="5" w16cid:durableId="1611358149">
    <w:abstractNumId w:val="5"/>
  </w:num>
  <w:num w:numId="6" w16cid:durableId="1401056551">
    <w:abstractNumId w:val="8"/>
  </w:num>
  <w:num w:numId="7" w16cid:durableId="633174075">
    <w:abstractNumId w:val="0"/>
  </w:num>
  <w:num w:numId="8" w16cid:durableId="1930574848">
    <w:abstractNumId w:val="9"/>
  </w:num>
  <w:num w:numId="9" w16cid:durableId="3557795">
    <w:abstractNumId w:val="29"/>
  </w:num>
  <w:num w:numId="10" w16cid:durableId="848132645">
    <w:abstractNumId w:val="16"/>
  </w:num>
  <w:num w:numId="11" w16cid:durableId="1567838485">
    <w:abstractNumId w:val="4"/>
  </w:num>
  <w:num w:numId="12" w16cid:durableId="1624312846">
    <w:abstractNumId w:val="21"/>
  </w:num>
  <w:num w:numId="13" w16cid:durableId="132329652">
    <w:abstractNumId w:val="35"/>
  </w:num>
  <w:num w:numId="14" w16cid:durableId="393309256">
    <w:abstractNumId w:val="15"/>
  </w:num>
  <w:num w:numId="15" w16cid:durableId="268708444">
    <w:abstractNumId w:val="26"/>
  </w:num>
  <w:num w:numId="16" w16cid:durableId="1029720755">
    <w:abstractNumId w:val="7"/>
  </w:num>
  <w:num w:numId="17" w16cid:durableId="23949868">
    <w:abstractNumId w:val="1"/>
  </w:num>
  <w:num w:numId="18" w16cid:durableId="329912829">
    <w:abstractNumId w:val="10"/>
  </w:num>
  <w:num w:numId="19" w16cid:durableId="110512316">
    <w:abstractNumId w:val="22"/>
  </w:num>
  <w:num w:numId="20" w16cid:durableId="133452681">
    <w:abstractNumId w:val="18"/>
  </w:num>
  <w:num w:numId="21" w16cid:durableId="1117798729">
    <w:abstractNumId w:val="14"/>
  </w:num>
  <w:num w:numId="22" w16cid:durableId="2107729105">
    <w:abstractNumId w:val="24"/>
  </w:num>
  <w:num w:numId="23" w16cid:durableId="1976333244">
    <w:abstractNumId w:val="20"/>
  </w:num>
  <w:num w:numId="24" w16cid:durableId="781535240">
    <w:abstractNumId w:val="30"/>
  </w:num>
  <w:num w:numId="25" w16cid:durableId="891428187">
    <w:abstractNumId w:val="33"/>
  </w:num>
  <w:num w:numId="26" w16cid:durableId="140272437">
    <w:abstractNumId w:val="34"/>
  </w:num>
  <w:num w:numId="27" w16cid:durableId="585725005">
    <w:abstractNumId w:val="36"/>
  </w:num>
  <w:num w:numId="28" w16cid:durableId="317223277">
    <w:abstractNumId w:val="31"/>
  </w:num>
  <w:num w:numId="29" w16cid:durableId="1412266816">
    <w:abstractNumId w:val="17"/>
  </w:num>
  <w:num w:numId="30" w16cid:durableId="1023094950">
    <w:abstractNumId w:val="11"/>
  </w:num>
  <w:num w:numId="31" w16cid:durableId="739141">
    <w:abstractNumId w:val="19"/>
  </w:num>
  <w:num w:numId="32" w16cid:durableId="1513108978">
    <w:abstractNumId w:val="3"/>
  </w:num>
  <w:num w:numId="33" w16cid:durableId="2112314892">
    <w:abstractNumId w:val="6"/>
  </w:num>
  <w:num w:numId="34" w16cid:durableId="1658656591">
    <w:abstractNumId w:val="25"/>
  </w:num>
  <w:num w:numId="35" w16cid:durableId="406804567">
    <w:abstractNumId w:val="27"/>
  </w:num>
  <w:num w:numId="36" w16cid:durableId="568537349">
    <w:abstractNumId w:val="13"/>
  </w:num>
  <w:num w:numId="37" w16cid:durableId="187206690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C8"/>
    <w:rsid w:val="00000502"/>
    <w:rsid w:val="0000079F"/>
    <w:rsid w:val="000119E0"/>
    <w:rsid w:val="0001221E"/>
    <w:rsid w:val="00024443"/>
    <w:rsid w:val="00027AD4"/>
    <w:rsid w:val="00043666"/>
    <w:rsid w:val="00044DA8"/>
    <w:rsid w:val="000454D4"/>
    <w:rsid w:val="00073CEA"/>
    <w:rsid w:val="00082799"/>
    <w:rsid w:val="00085C14"/>
    <w:rsid w:val="00095FE2"/>
    <w:rsid w:val="000E5CB9"/>
    <w:rsid w:val="000F6B1B"/>
    <w:rsid w:val="00105482"/>
    <w:rsid w:val="001248EE"/>
    <w:rsid w:val="00147D43"/>
    <w:rsid w:val="001616A3"/>
    <w:rsid w:val="00175D82"/>
    <w:rsid w:val="001B6858"/>
    <w:rsid w:val="001D5738"/>
    <w:rsid w:val="001E7D0C"/>
    <w:rsid w:val="00232EEB"/>
    <w:rsid w:val="002341C9"/>
    <w:rsid w:val="002357D3"/>
    <w:rsid w:val="00247169"/>
    <w:rsid w:val="00253899"/>
    <w:rsid w:val="002567A5"/>
    <w:rsid w:val="00261221"/>
    <w:rsid w:val="002651DB"/>
    <w:rsid w:val="00275F87"/>
    <w:rsid w:val="00277BFA"/>
    <w:rsid w:val="00281B0E"/>
    <w:rsid w:val="002A7469"/>
    <w:rsid w:val="002B1CB3"/>
    <w:rsid w:val="002E4D88"/>
    <w:rsid w:val="00302856"/>
    <w:rsid w:val="00332CAD"/>
    <w:rsid w:val="00353DF7"/>
    <w:rsid w:val="00366CF1"/>
    <w:rsid w:val="00372A05"/>
    <w:rsid w:val="003735D5"/>
    <w:rsid w:val="003A03AA"/>
    <w:rsid w:val="003A5076"/>
    <w:rsid w:val="003A5435"/>
    <w:rsid w:val="003B5C72"/>
    <w:rsid w:val="003C0B2D"/>
    <w:rsid w:val="003C11FA"/>
    <w:rsid w:val="003C5001"/>
    <w:rsid w:val="003C654C"/>
    <w:rsid w:val="003C74ED"/>
    <w:rsid w:val="003D10BA"/>
    <w:rsid w:val="003D14C1"/>
    <w:rsid w:val="003D6865"/>
    <w:rsid w:val="00401DFF"/>
    <w:rsid w:val="004224A1"/>
    <w:rsid w:val="00424D74"/>
    <w:rsid w:val="0042706E"/>
    <w:rsid w:val="00434065"/>
    <w:rsid w:val="00440A68"/>
    <w:rsid w:val="0044232E"/>
    <w:rsid w:val="00454E4C"/>
    <w:rsid w:val="004705A2"/>
    <w:rsid w:val="00477E09"/>
    <w:rsid w:val="004918C9"/>
    <w:rsid w:val="0049728C"/>
    <w:rsid w:val="004B132E"/>
    <w:rsid w:val="004B5D2D"/>
    <w:rsid w:val="004C02CE"/>
    <w:rsid w:val="004C5DDC"/>
    <w:rsid w:val="004D6F6B"/>
    <w:rsid w:val="004F4735"/>
    <w:rsid w:val="005031CC"/>
    <w:rsid w:val="005113DC"/>
    <w:rsid w:val="00532A91"/>
    <w:rsid w:val="00532FD7"/>
    <w:rsid w:val="0053520A"/>
    <w:rsid w:val="005704E1"/>
    <w:rsid w:val="005721B5"/>
    <w:rsid w:val="005738B0"/>
    <w:rsid w:val="00593FFB"/>
    <w:rsid w:val="005C193C"/>
    <w:rsid w:val="005D6CD4"/>
    <w:rsid w:val="005D7701"/>
    <w:rsid w:val="006058D9"/>
    <w:rsid w:val="00621C1F"/>
    <w:rsid w:val="00652527"/>
    <w:rsid w:val="00652E18"/>
    <w:rsid w:val="00653F68"/>
    <w:rsid w:val="00666FD4"/>
    <w:rsid w:val="006720FB"/>
    <w:rsid w:val="006748E3"/>
    <w:rsid w:val="00675D28"/>
    <w:rsid w:val="00695C8C"/>
    <w:rsid w:val="00697CA8"/>
    <w:rsid w:val="006A691D"/>
    <w:rsid w:val="006A73A1"/>
    <w:rsid w:val="006B7362"/>
    <w:rsid w:val="006D4D9D"/>
    <w:rsid w:val="006E61E5"/>
    <w:rsid w:val="006F024E"/>
    <w:rsid w:val="006F62B7"/>
    <w:rsid w:val="0070194B"/>
    <w:rsid w:val="00704C07"/>
    <w:rsid w:val="00707228"/>
    <w:rsid w:val="007202A4"/>
    <w:rsid w:val="00737C71"/>
    <w:rsid w:val="0075465C"/>
    <w:rsid w:val="0075516B"/>
    <w:rsid w:val="0076786A"/>
    <w:rsid w:val="00772573"/>
    <w:rsid w:val="007729E0"/>
    <w:rsid w:val="007A1585"/>
    <w:rsid w:val="007A23A7"/>
    <w:rsid w:val="008262FE"/>
    <w:rsid w:val="008606A5"/>
    <w:rsid w:val="008735BB"/>
    <w:rsid w:val="00876FA8"/>
    <w:rsid w:val="008804FC"/>
    <w:rsid w:val="008913DF"/>
    <w:rsid w:val="008D0767"/>
    <w:rsid w:val="008D1E4E"/>
    <w:rsid w:val="009158FD"/>
    <w:rsid w:val="00922D11"/>
    <w:rsid w:val="00952A32"/>
    <w:rsid w:val="0096390A"/>
    <w:rsid w:val="00983963"/>
    <w:rsid w:val="0099387F"/>
    <w:rsid w:val="009A458D"/>
    <w:rsid w:val="009A4CB6"/>
    <w:rsid w:val="009A6C31"/>
    <w:rsid w:val="009B4979"/>
    <w:rsid w:val="009B6FB6"/>
    <w:rsid w:val="009C3245"/>
    <w:rsid w:val="009D7CFB"/>
    <w:rsid w:val="009E574F"/>
    <w:rsid w:val="009E68BD"/>
    <w:rsid w:val="00A018E4"/>
    <w:rsid w:val="00A27F95"/>
    <w:rsid w:val="00A4297C"/>
    <w:rsid w:val="00A61B81"/>
    <w:rsid w:val="00A71618"/>
    <w:rsid w:val="00A76490"/>
    <w:rsid w:val="00A94910"/>
    <w:rsid w:val="00AB73D0"/>
    <w:rsid w:val="00AC27D9"/>
    <w:rsid w:val="00AD4E25"/>
    <w:rsid w:val="00AE5158"/>
    <w:rsid w:val="00AF0D90"/>
    <w:rsid w:val="00AF4AFD"/>
    <w:rsid w:val="00B0450F"/>
    <w:rsid w:val="00B17B45"/>
    <w:rsid w:val="00B32579"/>
    <w:rsid w:val="00B53AB8"/>
    <w:rsid w:val="00B706FA"/>
    <w:rsid w:val="00B86285"/>
    <w:rsid w:val="00BA1FEB"/>
    <w:rsid w:val="00BA58E5"/>
    <w:rsid w:val="00BB1EEE"/>
    <w:rsid w:val="00BB5394"/>
    <w:rsid w:val="00BC341A"/>
    <w:rsid w:val="00BC558A"/>
    <w:rsid w:val="00BE346C"/>
    <w:rsid w:val="00BE4A49"/>
    <w:rsid w:val="00BE63A0"/>
    <w:rsid w:val="00C3082B"/>
    <w:rsid w:val="00C31A4E"/>
    <w:rsid w:val="00C3353A"/>
    <w:rsid w:val="00C54044"/>
    <w:rsid w:val="00C76870"/>
    <w:rsid w:val="00C870B8"/>
    <w:rsid w:val="00C97FDC"/>
    <w:rsid w:val="00CB426D"/>
    <w:rsid w:val="00CB5731"/>
    <w:rsid w:val="00CC14C2"/>
    <w:rsid w:val="00CD2CFF"/>
    <w:rsid w:val="00CD5D5E"/>
    <w:rsid w:val="00CE2342"/>
    <w:rsid w:val="00CF0529"/>
    <w:rsid w:val="00D01288"/>
    <w:rsid w:val="00D01503"/>
    <w:rsid w:val="00D134EA"/>
    <w:rsid w:val="00D15611"/>
    <w:rsid w:val="00D4633A"/>
    <w:rsid w:val="00D625BF"/>
    <w:rsid w:val="00D64D4B"/>
    <w:rsid w:val="00D91506"/>
    <w:rsid w:val="00D925E3"/>
    <w:rsid w:val="00DA2767"/>
    <w:rsid w:val="00DB4706"/>
    <w:rsid w:val="00DB523B"/>
    <w:rsid w:val="00DB5CC8"/>
    <w:rsid w:val="00DD446E"/>
    <w:rsid w:val="00DD6297"/>
    <w:rsid w:val="00DE36AD"/>
    <w:rsid w:val="00E02882"/>
    <w:rsid w:val="00E06620"/>
    <w:rsid w:val="00E211FA"/>
    <w:rsid w:val="00E24279"/>
    <w:rsid w:val="00E32CD3"/>
    <w:rsid w:val="00E40395"/>
    <w:rsid w:val="00E60660"/>
    <w:rsid w:val="00E71BE1"/>
    <w:rsid w:val="00EA422F"/>
    <w:rsid w:val="00EC5695"/>
    <w:rsid w:val="00ED2929"/>
    <w:rsid w:val="00ED449D"/>
    <w:rsid w:val="00F06830"/>
    <w:rsid w:val="00F101B6"/>
    <w:rsid w:val="00F12387"/>
    <w:rsid w:val="00F236F0"/>
    <w:rsid w:val="00F338A1"/>
    <w:rsid w:val="00F367BD"/>
    <w:rsid w:val="00F36E21"/>
    <w:rsid w:val="00F65C3C"/>
    <w:rsid w:val="00F72C28"/>
    <w:rsid w:val="00F74E52"/>
    <w:rsid w:val="00FA4D13"/>
    <w:rsid w:val="00FB0874"/>
    <w:rsid w:val="00FB2FF0"/>
    <w:rsid w:val="00FD199E"/>
    <w:rsid w:val="00FD72CA"/>
    <w:rsid w:val="00FE2232"/>
    <w:rsid w:val="00FE6AAB"/>
    <w:rsid w:val="00FF1A8B"/>
    <w:rsid w:val="00FF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92AED"/>
  <w15:docId w15:val="{6F9322EB-D695-485B-BBD7-2DE1CA69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3A0"/>
    <w:rPr>
      <w:sz w:val="24"/>
      <w:lang w:eastAsia="en-US"/>
    </w:rPr>
  </w:style>
  <w:style w:type="paragraph" w:styleId="Heading1">
    <w:name w:val="heading 1"/>
    <w:basedOn w:val="Normal"/>
    <w:next w:val="Normal"/>
    <w:qFormat/>
    <w:rsid w:val="00BE63A0"/>
    <w:pPr>
      <w:keepNext/>
      <w:tabs>
        <w:tab w:val="left" w:pos="-720"/>
      </w:tabs>
      <w:suppressAutoHyphens/>
      <w:jc w:val="both"/>
      <w:outlineLvl w:val="0"/>
    </w:pPr>
    <w:rPr>
      <w:b/>
      <w:spacing w:val="-3"/>
      <w:u w:val="single"/>
    </w:rPr>
  </w:style>
  <w:style w:type="paragraph" w:styleId="Heading2">
    <w:name w:val="heading 2"/>
    <w:basedOn w:val="Normal"/>
    <w:next w:val="Normal"/>
    <w:qFormat/>
    <w:rsid w:val="00BE63A0"/>
    <w:pPr>
      <w:keepNext/>
      <w:tabs>
        <w:tab w:val="left" w:pos="-720"/>
      </w:tabs>
      <w:suppressAutoHyphens/>
      <w:jc w:val="both"/>
      <w:outlineLvl w:val="1"/>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63A0"/>
    <w:pPr>
      <w:tabs>
        <w:tab w:val="center" w:pos="4153"/>
        <w:tab w:val="right" w:pos="8306"/>
      </w:tabs>
    </w:pPr>
    <w:rPr>
      <w:rFonts w:ascii="Arial" w:hAnsi="Arial"/>
      <w:lang w:val="en-US"/>
    </w:rPr>
  </w:style>
  <w:style w:type="paragraph" w:styleId="DocumentMap">
    <w:name w:val="Document Map"/>
    <w:basedOn w:val="Normal"/>
    <w:semiHidden/>
    <w:rsid w:val="00BE63A0"/>
    <w:pPr>
      <w:shd w:val="clear" w:color="auto" w:fill="000080"/>
    </w:pPr>
    <w:rPr>
      <w:rFonts w:ascii="Tahoma" w:hAnsi="Tahoma"/>
    </w:rPr>
  </w:style>
  <w:style w:type="paragraph" w:styleId="Header">
    <w:name w:val="header"/>
    <w:basedOn w:val="Normal"/>
    <w:link w:val="HeaderChar"/>
    <w:rsid w:val="00BE63A0"/>
    <w:pPr>
      <w:tabs>
        <w:tab w:val="center" w:pos="4153"/>
        <w:tab w:val="right" w:pos="8306"/>
      </w:tabs>
    </w:pPr>
  </w:style>
  <w:style w:type="paragraph" w:styleId="BodyText">
    <w:name w:val="Body Text"/>
    <w:basedOn w:val="Normal"/>
    <w:rsid w:val="00BE63A0"/>
    <w:pPr>
      <w:tabs>
        <w:tab w:val="left" w:pos="426"/>
      </w:tabs>
      <w:jc w:val="both"/>
    </w:pPr>
  </w:style>
  <w:style w:type="paragraph" w:styleId="BodyTextIndent3">
    <w:name w:val="Body Text Indent 3"/>
    <w:basedOn w:val="Normal"/>
    <w:rsid w:val="00BE63A0"/>
    <w:pPr>
      <w:tabs>
        <w:tab w:val="left" w:pos="567"/>
      </w:tabs>
      <w:ind w:left="567" w:hanging="567"/>
      <w:jc w:val="both"/>
    </w:pPr>
  </w:style>
  <w:style w:type="paragraph" w:styleId="BodyText2">
    <w:name w:val="Body Text 2"/>
    <w:basedOn w:val="Normal"/>
    <w:rsid w:val="00BE63A0"/>
    <w:pPr>
      <w:jc w:val="both"/>
    </w:pPr>
    <w:rPr>
      <w:b/>
    </w:rPr>
  </w:style>
  <w:style w:type="paragraph" w:styleId="BalloonText">
    <w:name w:val="Balloon Text"/>
    <w:basedOn w:val="Normal"/>
    <w:semiHidden/>
    <w:rsid w:val="00261221"/>
    <w:rPr>
      <w:rFonts w:ascii="Tahoma" w:hAnsi="Tahoma" w:cs="Tahoma"/>
      <w:sz w:val="16"/>
      <w:szCs w:val="16"/>
    </w:rPr>
  </w:style>
  <w:style w:type="paragraph" w:styleId="Title">
    <w:name w:val="Title"/>
    <w:basedOn w:val="Normal"/>
    <w:link w:val="TitleChar"/>
    <w:qFormat/>
    <w:rsid w:val="00AC27D9"/>
    <w:pPr>
      <w:jc w:val="center"/>
    </w:pPr>
    <w:rPr>
      <w:rFonts w:ascii="Lucida Handwriting" w:hAnsi="Lucida Handwriting"/>
      <w:b/>
      <w:sz w:val="56"/>
      <w:lang w:eastAsia="en-GB"/>
    </w:rPr>
  </w:style>
  <w:style w:type="character" w:customStyle="1" w:styleId="TitleChar">
    <w:name w:val="Title Char"/>
    <w:basedOn w:val="DefaultParagraphFont"/>
    <w:link w:val="Title"/>
    <w:rsid w:val="00AC27D9"/>
    <w:rPr>
      <w:rFonts w:ascii="Lucida Handwriting" w:hAnsi="Lucida Handwriting"/>
      <w:b/>
      <w:sz w:val="56"/>
    </w:rPr>
  </w:style>
  <w:style w:type="paragraph" w:styleId="ListParagraph">
    <w:name w:val="List Paragraph"/>
    <w:basedOn w:val="Normal"/>
    <w:link w:val="ListParagraphChar"/>
    <w:uiPriority w:val="34"/>
    <w:qFormat/>
    <w:rsid w:val="00D625BF"/>
    <w:pPr>
      <w:ind w:left="720"/>
      <w:contextualSpacing/>
    </w:pPr>
  </w:style>
  <w:style w:type="character" w:customStyle="1" w:styleId="ListParagraphChar">
    <w:name w:val="List Paragraph Char"/>
    <w:link w:val="ListParagraph"/>
    <w:uiPriority w:val="99"/>
    <w:locked/>
    <w:rsid w:val="00CD5D5E"/>
    <w:rPr>
      <w:sz w:val="24"/>
      <w:lang w:eastAsia="en-US"/>
    </w:rPr>
  </w:style>
  <w:style w:type="paragraph" w:styleId="NoSpacing">
    <w:name w:val="No Spacing"/>
    <w:uiPriority w:val="1"/>
    <w:qFormat/>
    <w:rsid w:val="00F338A1"/>
    <w:rPr>
      <w:rFonts w:ascii="Calibri" w:eastAsia="Calibri" w:hAnsi="Calibri"/>
      <w:sz w:val="22"/>
      <w:szCs w:val="22"/>
      <w:lang w:val="en-US" w:eastAsia="en-US"/>
    </w:rPr>
  </w:style>
  <w:style w:type="table" w:styleId="TableGrid">
    <w:name w:val="Table Grid"/>
    <w:basedOn w:val="TableNormal"/>
    <w:uiPriority w:val="39"/>
    <w:rsid w:val="00F3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5D82"/>
    <w:pPr>
      <w:spacing w:before="100" w:beforeAutospacing="1" w:after="100" w:afterAutospacing="1"/>
    </w:pPr>
    <w:rPr>
      <w:szCs w:val="24"/>
      <w:lang w:eastAsia="en-GB"/>
    </w:rPr>
  </w:style>
  <w:style w:type="character" w:styleId="Strong">
    <w:name w:val="Strong"/>
    <w:basedOn w:val="DefaultParagraphFont"/>
    <w:uiPriority w:val="22"/>
    <w:qFormat/>
    <w:rsid w:val="00175D82"/>
    <w:rPr>
      <w:b/>
      <w:bCs/>
    </w:rPr>
  </w:style>
  <w:style w:type="paragraph" w:styleId="Subtitle">
    <w:name w:val="Subtitle"/>
    <w:basedOn w:val="Normal"/>
    <w:next w:val="Normal"/>
    <w:link w:val="SubtitleChar"/>
    <w:uiPriority w:val="11"/>
    <w:qFormat/>
    <w:rsid w:val="00DA2767"/>
    <w:pPr>
      <w:spacing w:after="60" w:line="276" w:lineRule="auto"/>
      <w:jc w:val="center"/>
      <w:outlineLvl w:val="1"/>
    </w:pPr>
    <w:rPr>
      <w:rFonts w:ascii="Cambria" w:hAnsi="Cambria"/>
      <w:szCs w:val="24"/>
      <w:lang w:val="en-US"/>
    </w:rPr>
  </w:style>
  <w:style w:type="character" w:customStyle="1" w:styleId="SubtitleChar">
    <w:name w:val="Subtitle Char"/>
    <w:basedOn w:val="DefaultParagraphFont"/>
    <w:link w:val="Subtitle"/>
    <w:uiPriority w:val="11"/>
    <w:rsid w:val="00DA2767"/>
    <w:rPr>
      <w:rFonts w:ascii="Cambria" w:hAnsi="Cambria"/>
      <w:sz w:val="24"/>
      <w:szCs w:val="24"/>
      <w:lang w:val="en-US" w:eastAsia="en-US"/>
    </w:rPr>
  </w:style>
  <w:style w:type="character" w:styleId="SubtleEmphasis">
    <w:name w:val="Subtle Emphasis"/>
    <w:uiPriority w:val="19"/>
    <w:qFormat/>
    <w:rsid w:val="00DA2767"/>
    <w:rPr>
      <w:i/>
      <w:iCs/>
      <w:color w:val="808080"/>
    </w:rPr>
  </w:style>
  <w:style w:type="character" w:customStyle="1" w:styleId="HeaderChar">
    <w:name w:val="Header Char"/>
    <w:basedOn w:val="DefaultParagraphFont"/>
    <w:link w:val="Header"/>
    <w:rsid w:val="00DA2767"/>
    <w:rPr>
      <w:sz w:val="24"/>
      <w:lang w:eastAsia="en-US"/>
    </w:rPr>
  </w:style>
  <w:style w:type="paragraph" w:styleId="Revision">
    <w:name w:val="Revision"/>
    <w:hidden/>
    <w:uiPriority w:val="99"/>
    <w:semiHidden/>
    <w:rsid w:val="004340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14969">
      <w:bodyDiv w:val="1"/>
      <w:marLeft w:val="0"/>
      <w:marRight w:val="0"/>
      <w:marTop w:val="0"/>
      <w:marBottom w:val="0"/>
      <w:divBdr>
        <w:top w:val="none" w:sz="0" w:space="0" w:color="auto"/>
        <w:left w:val="none" w:sz="0" w:space="0" w:color="auto"/>
        <w:bottom w:val="none" w:sz="0" w:space="0" w:color="auto"/>
        <w:right w:val="none" w:sz="0" w:space="0" w:color="auto"/>
      </w:divBdr>
    </w:div>
    <w:div w:id="397944291">
      <w:bodyDiv w:val="1"/>
      <w:marLeft w:val="0"/>
      <w:marRight w:val="0"/>
      <w:marTop w:val="0"/>
      <w:marBottom w:val="0"/>
      <w:divBdr>
        <w:top w:val="none" w:sz="0" w:space="0" w:color="auto"/>
        <w:left w:val="none" w:sz="0" w:space="0" w:color="auto"/>
        <w:bottom w:val="none" w:sz="0" w:space="0" w:color="auto"/>
        <w:right w:val="none" w:sz="0" w:space="0" w:color="auto"/>
      </w:divBdr>
    </w:div>
    <w:div w:id="634257903">
      <w:bodyDiv w:val="1"/>
      <w:marLeft w:val="0"/>
      <w:marRight w:val="0"/>
      <w:marTop w:val="0"/>
      <w:marBottom w:val="0"/>
      <w:divBdr>
        <w:top w:val="none" w:sz="0" w:space="0" w:color="auto"/>
        <w:left w:val="none" w:sz="0" w:space="0" w:color="auto"/>
        <w:bottom w:val="none" w:sz="0" w:space="0" w:color="auto"/>
        <w:right w:val="none" w:sz="0" w:space="0" w:color="auto"/>
      </w:divBdr>
    </w:div>
    <w:div w:id="794326199">
      <w:bodyDiv w:val="1"/>
      <w:marLeft w:val="0"/>
      <w:marRight w:val="0"/>
      <w:marTop w:val="0"/>
      <w:marBottom w:val="0"/>
      <w:divBdr>
        <w:top w:val="none" w:sz="0" w:space="0" w:color="auto"/>
        <w:left w:val="none" w:sz="0" w:space="0" w:color="auto"/>
        <w:bottom w:val="none" w:sz="0" w:space="0" w:color="auto"/>
        <w:right w:val="none" w:sz="0" w:space="0" w:color="auto"/>
      </w:divBdr>
    </w:div>
    <w:div w:id="1151023521">
      <w:bodyDiv w:val="1"/>
      <w:marLeft w:val="0"/>
      <w:marRight w:val="0"/>
      <w:marTop w:val="0"/>
      <w:marBottom w:val="0"/>
      <w:divBdr>
        <w:top w:val="none" w:sz="0" w:space="0" w:color="auto"/>
        <w:left w:val="none" w:sz="0" w:space="0" w:color="auto"/>
        <w:bottom w:val="none" w:sz="0" w:space="0" w:color="auto"/>
        <w:right w:val="none" w:sz="0" w:space="0" w:color="auto"/>
      </w:divBdr>
    </w:div>
    <w:div w:id="1370639770">
      <w:bodyDiv w:val="1"/>
      <w:marLeft w:val="0"/>
      <w:marRight w:val="0"/>
      <w:marTop w:val="0"/>
      <w:marBottom w:val="0"/>
      <w:divBdr>
        <w:top w:val="none" w:sz="0" w:space="0" w:color="auto"/>
        <w:left w:val="none" w:sz="0" w:space="0" w:color="auto"/>
        <w:bottom w:val="none" w:sz="0" w:space="0" w:color="auto"/>
        <w:right w:val="none" w:sz="0" w:space="0" w:color="auto"/>
      </w:divBdr>
    </w:div>
    <w:div w:id="1782648665">
      <w:bodyDiv w:val="1"/>
      <w:marLeft w:val="0"/>
      <w:marRight w:val="0"/>
      <w:marTop w:val="0"/>
      <w:marBottom w:val="0"/>
      <w:divBdr>
        <w:top w:val="none" w:sz="0" w:space="0" w:color="auto"/>
        <w:left w:val="none" w:sz="0" w:space="0" w:color="auto"/>
        <w:bottom w:val="none" w:sz="0" w:space="0" w:color="auto"/>
        <w:right w:val="none" w:sz="0" w:space="0" w:color="auto"/>
      </w:divBdr>
    </w:div>
    <w:div w:id="18366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B279648F6749AC9BB39F1F723A4E" ma:contentTypeVersion="14" ma:contentTypeDescription="Create a new document." ma:contentTypeScope="" ma:versionID="f986e71d0e9ae8cb9d1612ebd8607760">
  <xsd:schema xmlns:xsd="http://www.w3.org/2001/XMLSchema" xmlns:xs="http://www.w3.org/2001/XMLSchema" xmlns:p="http://schemas.microsoft.com/office/2006/metadata/properties" xmlns:ns3="33066cec-f188-41b4-93df-84c9fea1492c" xmlns:ns4="98409cfa-4eec-4fbf-9063-3d00d67f0a92" targetNamespace="http://schemas.microsoft.com/office/2006/metadata/properties" ma:root="true" ma:fieldsID="6ce46d7c230bbff0d1676a7327c628c2" ns3:_="" ns4:_="">
    <xsd:import namespace="33066cec-f188-41b4-93df-84c9fea1492c"/>
    <xsd:import namespace="98409cfa-4eec-4fbf-9063-3d00d67f0a9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66cec-f188-41b4-93df-84c9fea14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409cfa-4eec-4fbf-9063-3d00d67f0a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3066cec-f188-41b4-93df-84c9fea1492c" xsi:nil="true"/>
  </documentManagement>
</p:properties>
</file>

<file path=customXml/itemProps1.xml><?xml version="1.0" encoding="utf-8"?>
<ds:datastoreItem xmlns:ds="http://schemas.openxmlformats.org/officeDocument/2006/customXml" ds:itemID="{8428458E-0851-4277-A8F5-94001960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66cec-f188-41b4-93df-84c9fea1492c"/>
    <ds:schemaRef ds:uri="98409cfa-4eec-4fbf-9063-3d00d67f0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4EF22-51F7-4DD8-9256-DB970BB67755}">
  <ds:schemaRefs>
    <ds:schemaRef ds:uri="http://schemas.microsoft.com/sharepoint/v3/contenttype/forms"/>
  </ds:schemaRefs>
</ds:datastoreItem>
</file>

<file path=customXml/itemProps3.xml><?xml version="1.0" encoding="utf-8"?>
<ds:datastoreItem xmlns:ds="http://schemas.openxmlformats.org/officeDocument/2006/customXml" ds:itemID="{6AE0809C-0F0F-4A65-8874-BD020ACD8339}">
  <ds:schemaRefs>
    <ds:schemaRef ds:uri="http://purl.org/dc/dcmitype/"/>
    <ds:schemaRef ds:uri="http://purl.org/dc/elements/1.1/"/>
    <ds:schemaRef ds:uri="http://purl.org/dc/terms/"/>
    <ds:schemaRef ds:uri="33066cec-f188-41b4-93df-84c9fea1492c"/>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8409cfa-4eec-4fbf-9063-3d00d67f0a9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1838</Words>
  <Characters>11068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Imagine</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JOÃO JARDIM x8?! PORRA! DIA 8 VOTA NÃO!</dc:subject>
  <dc:creator>VOTA NÃO À REGIONALIZAÇÃO! SIM AO REFORÇO DO MUNICIPALISMO!</dc:creator>
  <dc:description>A REGIONALIZAÇÃO É UM ERRO COLOSSAL!</dc:description>
  <cp:lastModifiedBy>Nicole Squires</cp:lastModifiedBy>
  <cp:revision>2</cp:revision>
  <cp:lastPrinted>2024-04-10T14:34:00Z</cp:lastPrinted>
  <dcterms:created xsi:type="dcterms:W3CDTF">2024-05-03T09:10:00Z</dcterms:created>
  <dcterms:modified xsi:type="dcterms:W3CDTF">2024-05-03T09:10:00Z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0x010100349FB279648F6749AC9BB39F1F723A4E</vt:lpwstr>
  </property>
</Properties>
</file>